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9C5CAC" w:rsidP="3515DBED" w:rsidRDefault="0064447B" w14:paraId="621D5DFA" w14:textId="41559C92">
      <w:pPr>
        <w:pStyle w:val="Heading1"/>
        <w:spacing w:before="240" w:after="840"/>
        <w:rPr>
          <w:sz w:val="52"/>
          <w:szCs w:val="52"/>
        </w:rPr>
      </w:pPr>
      <w:r>
        <w:rPr>
          <w:noProof/>
          <w:lang w:val="en-US"/>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752" behindDoc="0" locked="0" layoutInCell="1" allowOverlap="1" wp14:anchorId="64C6FCE1" wp14:editId="07A6F62F">
                <wp:simplePos xmlns:wp="http://schemas.openxmlformats.org/drawingml/2006/wordprocessingDrawing" x="0" y="0"/>
                <wp:positionH xmlns:wp="http://schemas.openxmlformats.org/drawingml/2006/wordprocessingDrawing" relativeFrom="column">
                  <wp:posOffset>-3175</wp:posOffset>
                </wp:positionH>
                <wp:positionV xmlns:wp="http://schemas.openxmlformats.org/drawingml/2006/wordprocessingDrawing" relativeFrom="paragraph">
                  <wp:posOffset>342900</wp:posOffset>
                </wp:positionV>
                <wp:extent cx="6471920" cy="599440"/>
                <wp:effectExtent l="0" t="0" r="5080" b="10160"/>
                <wp:wrapTight xmlns:wp="http://schemas.openxmlformats.org/drawingml/2006/wordprocessingDrawing" wrapText="bothSides">
                  <wp:wrapPolygon edited="0">
                    <wp:start x="0" y="0"/>
                    <wp:lineTo x="21600" y="0"/>
                    <wp:lineTo x="21600" y="21600"/>
                    <wp:lineTo x="0" y="21600"/>
                    <wp:lineTo x="0" y="0"/>
                  </wp:wrapPolygon>
                </wp:wrapTight>
                <wp:docPr xmlns:wp="http://schemas.openxmlformats.org/drawingml/2006/wordprocessingDrawing" id="3" name="Text Box 1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192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4447B" w:rsidR="002511F0" w:rsidP="007708DA" w:rsidRDefault="002511F0">
                            <w:pPr>
                              <w:rPr>
                                <w:sz w:val="72"/>
                                <w:szCs w:val="72"/>
                              </w:rPr>
                            </w:pPr>
                            <w:r w:rsidRPr="0064447B">
                              <w:rPr>
                                <w:sz w:val="72"/>
                                <w:szCs w:val="72"/>
                              </w:rPr>
                              <w:t>Charging Policy</w:t>
                            </w:r>
                          </w:p>
                        </w:txbxContent>
                      </wps:txbx>
                      <wps:bodyPr rot="0" vert="horz" wrap="square" lIns="0" tIns="0" rIns="0" bIns="0" anchor="b"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14="http://schemas.microsoft.com/office/drawing/2010/main" xmlns:a="http://schemas.openxmlformats.org/drawingml/2006/main"/>
        </mc:AlternateContent>
      </w:r>
      <w:r>
        <w:rPr>
          <w:noProof/>
          <w:lang w:eastAsia="en-GB"/>
        </w:rPr>
        <mc:AlternateContent>
          <mc:Choice Requires="wps">
            <w:drawing>
              <wp:anchor distT="0" distB="0" distL="114300" distR="114300" simplePos="0" relativeHeight="251659776" behindDoc="0" locked="0" layoutInCell="1" allowOverlap="1" wp14:anchorId="40E035A1" wp14:editId="2F891045">
                <wp:simplePos x="0" y="0"/>
                <wp:positionH relativeFrom="column">
                  <wp:posOffset>-3175</wp:posOffset>
                </wp:positionH>
                <wp:positionV relativeFrom="paragraph">
                  <wp:posOffset>-134620</wp:posOffset>
                </wp:positionV>
                <wp:extent cx="6472555" cy="0"/>
                <wp:effectExtent l="13335" t="8255" r="10160" b="1079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2DB1518">
                <v:path fillok="f" arrowok="t" o:connecttype="none"/>
                <o:lock v:ext="edit" shapetype="t"/>
              </v:shapetype>
              <v:shape id="AutoShape 17" style="position:absolute;margin-left:-.25pt;margin-top:-10.6pt;width:509.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"/>
            </w:pict>
          </mc:Fallback>
        </mc:AlternateContent>
      </w:r>
      <w:r w:rsidR="003B40E8">
        <w:rPr>
          <w:noProof/>
          <w:lang w:eastAsia="en-GB"/>
        </w:rPr>
        <w:drawing>
          <wp:anchor distT="0" distB="0" distL="114300" distR="114300" simplePos="0" relativeHeight="251666432" behindDoc="1" locked="0" layoutInCell="1" allowOverlap="1" wp14:anchorId="74763EEC" wp14:editId="7758D0FA">
            <wp:simplePos x="0" y="0"/>
            <wp:positionH relativeFrom="column">
              <wp:posOffset>-29845</wp:posOffset>
            </wp:positionH>
            <wp:positionV relativeFrom="paragraph">
              <wp:posOffset>-1687195</wp:posOffset>
            </wp:positionV>
            <wp:extent cx="2065020" cy="838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DC-Logo-L-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838200"/>
                    </a:xfrm>
                    <a:prstGeom prst="rect">
                      <a:avLst/>
                    </a:prstGeom>
                  </pic:spPr>
                </pic:pic>
              </a:graphicData>
            </a:graphic>
          </wp:anchor>
        </w:drawing>
      </w:r>
      <w:r>
        <w:rPr>
          <w:noProof/>
          <w:lang w:val="en-US"/>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7728" behindDoc="0" locked="0" layoutInCell="1" allowOverlap="1" wp14:anchorId="255600BB" wp14:editId="34308FCD">
                <wp:simplePos xmlns:wp="http://schemas.openxmlformats.org/drawingml/2006/wordprocessingDrawing" x="0" y="0"/>
                <wp:positionH xmlns:wp="http://schemas.openxmlformats.org/drawingml/2006/wordprocessingDrawing" relativeFrom="column">
                  <wp:posOffset>-3175</wp:posOffset>
                </wp:positionH>
                <wp:positionV xmlns:wp="http://schemas.openxmlformats.org/drawingml/2006/wordprocessingDrawing" relativeFrom="paragraph">
                  <wp:posOffset>984885</wp:posOffset>
                </wp:positionV>
                <wp:extent cx="6471920" cy="1706245"/>
                <wp:effectExtent l="0" t="0" r="5080" b="8255"/>
                <wp:wrapTight xmlns:wp="http://schemas.openxmlformats.org/drawingml/2006/wordprocessingDrawing" wrapText="bothSides">
                  <wp:wrapPolygon edited="0">
                    <wp:start x="0" y="0"/>
                    <wp:lineTo x="21600" y="0"/>
                    <wp:lineTo x="21600" y="21600"/>
                    <wp:lineTo x="0" y="21600"/>
                    <wp:lineTo x="0" y="0"/>
                  </wp:wrapPolygon>
                </wp:wrapTight>
                <wp:docPr xmlns:wp="http://schemas.openxmlformats.org/drawingml/2006/wordprocessingDrawing" id="1" name="Text Box 1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1920" cy="170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4447B" w:rsidR="00F27DB5" w:rsidP="00C949D9" w:rsidRDefault="00F27DB5">
                            <w:pPr>
                              <w:rPr>
                                <w:sz w:val="28"/>
                                <w:szCs w:val="28"/>
                              </w:rPr>
                            </w:pPr>
                            <w:r w:rsidRPr="0064447B">
                              <w:rPr>
                                <w:sz w:val="28"/>
                                <w:szCs w:val="28"/>
                              </w:rPr>
                              <w:t xml:space="preserve">Charging and Financial Assessment </w:t>
                            </w:r>
                            <w:r>
                              <w:rPr>
                                <w:sz w:val="28"/>
                                <w:szCs w:val="28"/>
                              </w:rPr>
                              <w:t>for Adult Social Care and Support</w:t>
                            </w:r>
                          </w:p>
                        </w:txbxContent>
                      </wps:txbx>
                      <wps:bodyPr rot="0" vert="horz" wrap="square" lIns="0" tIns="0" rIns="0" bIns="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xmlns:a14="http://schemas.microsoft.com/office/drawing/2010/main"/>
        </mc:AlternateContent>
      </w:r>
      <w:r w:rsidR="00142805">
        <w:rPr>
          <w:noProof/>
          <w:lang w:eastAsia="en-GB"/>
        </w:rPr>
        <w:drawing>
          <wp:anchor distT="0" distB="0" distL="114300" distR="114300" simplePos="0" relativeHeight="251682816" behindDoc="1" locked="1" layoutInCell="1" allowOverlap="1" wp14:anchorId="6F66CDCA" wp14:editId="55F19FA4">
            <wp:simplePos x="0" y="0"/>
            <wp:positionH relativeFrom="page">
              <wp:align>left</wp:align>
            </wp:positionH>
            <wp:positionV relativeFrom="page">
              <wp:align>bottom</wp:align>
            </wp:positionV>
            <wp:extent cx="7560000" cy="2455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oter-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2455200"/>
                    </a:xfrm>
                    <a:prstGeom prst="rect">
                      <a:avLst/>
                    </a:prstGeom>
                  </pic:spPr>
                </pic:pic>
              </a:graphicData>
            </a:graphic>
            <wp14:sizeRelH relativeFrom="margin">
              <wp14:pctWidth>0</wp14:pctWidth>
            </wp14:sizeRelH>
            <wp14:sizeRelV relativeFrom="margin">
              <wp14:pctHeight>0</wp14:pctHeight>
            </wp14:sizeRelV>
          </wp:anchor>
        </w:drawing>
      </w:r>
      <w:r w:rsidR="24BEE0C0">
        <w:rPr/>
        <w:t>Version Control</w:t>
      </w:r>
    </w:p>
    <w:tbl>
      <w:tblPr>
        <w:tblW w:w="0" w:type="auto"/>
        <w:tblLook w:val="04A0" w:firstRow="1" w:lastRow="0" w:firstColumn="1" w:lastColumn="0" w:noHBand="0" w:noVBand="1"/>
      </w:tblPr>
      <w:tblGrid>
        <w:gridCol w:w="2284"/>
        <w:gridCol w:w="6358"/>
      </w:tblGrid>
      <w:tr w:rsidR="3515DBED" w:rsidTr="3515DBED" w14:paraId="3EE40474">
        <w:trPr>
          <w:trHeight w:val="300"/>
        </w:trPr>
        <w:tc>
          <w:tcPr>
            <w:tcW w:w="2284" w:type="dxa"/>
            <w:tcBorders>
              <w:top w:val="single" w:color="auto" w:sz="8"/>
              <w:left w:val="single" w:color="auto" w:sz="8"/>
              <w:bottom w:val="single" w:color="auto" w:sz="8"/>
              <w:right w:val="single" w:color="auto" w:sz="8"/>
            </w:tcBorders>
            <w:tcMar>
              <w:top w:w="0" w:type="dxa"/>
              <w:left w:w="108" w:type="dxa"/>
              <w:bottom w:w="0" w:type="dxa"/>
              <w:right w:w="108" w:type="dxa"/>
            </w:tcMar>
          </w:tcPr>
          <w:p w:rsidR="3515DBED" w:rsidP="3515DBED" w:rsidRDefault="3515DBED" w14:paraId="5E291468">
            <w:pPr>
              <w:rPr>
                <w:rFonts w:ascii="Calibri" w:hAnsi="Calibri" w:cs="Calibri"/>
                <w:color w:val="auto"/>
              </w:rPr>
            </w:pPr>
            <w:r w:rsidR="3515DBED">
              <w:rPr/>
              <w:t>Version:</w:t>
            </w:r>
          </w:p>
        </w:tc>
        <w:tc>
          <w:tcPr>
            <w:tcW w:w="6358" w:type="dxa"/>
            <w:tcBorders>
              <w:top w:val="single" w:color="auto" w:sz="8"/>
              <w:left w:val="nil"/>
              <w:bottom w:val="single" w:color="auto" w:sz="8"/>
              <w:right w:val="single" w:color="auto" w:sz="8"/>
            </w:tcBorders>
            <w:tcMar>
              <w:top w:w="0" w:type="dxa"/>
              <w:left w:w="108" w:type="dxa"/>
              <w:bottom w:w="0" w:type="dxa"/>
              <w:right w:w="108" w:type="dxa"/>
            </w:tcMar>
          </w:tcPr>
          <w:p w:rsidR="356AF6EB" w:rsidRDefault="356AF6EB" w14:paraId="749FD5EA" w14:textId="0F885B7C">
            <w:r w:rsidR="356AF6EB">
              <w:rPr/>
              <w:t>V.0</w:t>
            </w:r>
            <w:r w:rsidR="3515DBED">
              <w:rPr/>
              <w:t>2</w:t>
            </w:r>
          </w:p>
        </w:tc>
      </w:tr>
      <w:tr w:rsidR="3515DBED" w:rsidTr="3515DBED" w14:paraId="539E7A7A">
        <w:trPr>
          <w:trHeight w:val="300"/>
        </w:trPr>
        <w:tc>
          <w:tcPr>
            <w:tcW w:w="2284" w:type="dxa"/>
            <w:tcBorders>
              <w:top w:val="nil"/>
              <w:left w:val="single" w:color="auto" w:sz="8"/>
              <w:bottom w:val="single" w:color="auto" w:sz="8"/>
              <w:right w:val="single" w:color="auto" w:sz="8"/>
            </w:tcBorders>
            <w:tcMar>
              <w:top w:w="0" w:type="dxa"/>
              <w:left w:w="108" w:type="dxa"/>
              <w:bottom w:w="0" w:type="dxa"/>
              <w:right w:w="108" w:type="dxa"/>
            </w:tcMar>
          </w:tcPr>
          <w:p w:rsidR="3515DBED" w:rsidRDefault="3515DBED" w14:paraId="6D0EB045">
            <w:r w:rsidR="3515DBED">
              <w:rPr/>
              <w:t>Author:</w:t>
            </w:r>
          </w:p>
        </w:tc>
        <w:tc>
          <w:tcPr>
            <w:tcW w:w="6358" w:type="dxa"/>
            <w:tcBorders>
              <w:top w:val="nil"/>
              <w:left w:val="nil"/>
              <w:bottom w:val="single" w:color="auto" w:sz="8"/>
              <w:right w:val="single" w:color="auto" w:sz="8"/>
            </w:tcBorders>
            <w:tcMar>
              <w:top w:w="0" w:type="dxa"/>
              <w:left w:w="108" w:type="dxa"/>
              <w:bottom w:w="0" w:type="dxa"/>
              <w:right w:w="108" w:type="dxa"/>
            </w:tcMar>
          </w:tcPr>
          <w:p w:rsidR="3515DBED" w:rsidP="3515DBED" w:rsidRDefault="3515DBED" w14:paraId="0B090169">
            <w:pPr>
              <w:pStyle w:val="paragraph"/>
              <w:spacing w:before="0" w:beforeAutospacing="off" w:after="0" w:afterAutospacing="off"/>
              <w:rPr>
                <w:rStyle w:val="eop"/>
                <w:rFonts w:ascii="Arial" w:hAnsi="Arial" w:cs="Arial"/>
                <w:color w:val="000000" w:themeColor="text1" w:themeTint="FF" w:themeShade="FF"/>
              </w:rPr>
            </w:pPr>
            <w:r w:rsidRPr="3515DBED" w:rsidR="3515DBED">
              <w:rPr>
                <w:rStyle w:val="normaltextrun"/>
                <w:rFonts w:ascii="Arial" w:hAnsi="Arial" w:cs="Arial"/>
                <w:color w:val="000000" w:themeColor="text1" w:themeTint="FF" w:themeShade="FF"/>
              </w:rPr>
              <w:t>Claire Warren-Higgs</w:t>
            </w:r>
            <w:r w:rsidRPr="3515DBED" w:rsidR="3515DBED">
              <w:rPr>
                <w:rStyle w:val="eop"/>
                <w:rFonts w:ascii="Arial" w:hAnsi="Arial" w:cs="Arial"/>
                <w:color w:val="000000" w:themeColor="text1" w:themeTint="FF" w:themeShade="FF"/>
              </w:rPr>
              <w:t> </w:t>
            </w:r>
          </w:p>
          <w:p w:rsidR="3515DBED" w:rsidP="3515DBED" w:rsidRDefault="3515DBED" w14:paraId="7E13D15E">
            <w:pPr>
              <w:pStyle w:val="paragraph"/>
              <w:spacing w:before="0" w:beforeAutospacing="off" w:after="0" w:afterAutospacing="off"/>
              <w:rPr>
                <w:rFonts w:ascii="Segoe UI" w:hAnsi="Segoe UI" w:cs="Segoe UI"/>
                <w:color w:val="000000" w:themeColor="text1" w:themeTint="FF" w:themeShade="FF"/>
                <w:sz w:val="18"/>
                <w:szCs w:val="18"/>
              </w:rPr>
            </w:pPr>
          </w:p>
          <w:p w:rsidR="3515DBED" w:rsidP="3515DBED" w:rsidRDefault="3515DBED" w14:paraId="10FFDBBA" w14:textId="1CDF4BE4">
            <w:pPr>
              <w:pStyle w:val="paragraph"/>
              <w:spacing w:before="0" w:beforeAutospacing="off" w:after="0" w:afterAutospacing="off"/>
              <w:rPr>
                <w:rFonts w:ascii="Segoe UI" w:hAnsi="Segoe UI" w:cs="Segoe UI"/>
                <w:color w:val="000000" w:themeColor="text1" w:themeTint="FF" w:themeShade="FF"/>
                <w:sz w:val="18"/>
                <w:szCs w:val="18"/>
              </w:rPr>
            </w:pPr>
            <w:r w:rsidRPr="3515DBED" w:rsidR="3515DBED">
              <w:rPr>
                <w:rStyle w:val="normaltextrun"/>
                <w:rFonts w:ascii="Arial" w:hAnsi="Arial" w:cs="Arial"/>
                <w:color w:val="000000" w:themeColor="text1" w:themeTint="FF" w:themeShade="FF"/>
              </w:rPr>
              <w:t>Steven Brown</w:t>
            </w:r>
            <w:r w:rsidRPr="3515DBED" w:rsidR="3515DBED">
              <w:rPr>
                <w:rStyle w:val="eop"/>
                <w:rFonts w:ascii="Arial" w:hAnsi="Arial" w:cs="Arial"/>
                <w:color w:val="000000" w:themeColor="text1" w:themeTint="FF" w:themeShade="FF"/>
              </w:rPr>
              <w:t> </w:t>
            </w:r>
          </w:p>
        </w:tc>
      </w:tr>
      <w:tr w:rsidR="3515DBED" w:rsidTr="3515DBED" w14:paraId="590EF603">
        <w:trPr>
          <w:trHeight w:val="300"/>
        </w:trPr>
        <w:tc>
          <w:tcPr>
            <w:tcW w:w="2284" w:type="dxa"/>
            <w:tcBorders>
              <w:top w:val="nil"/>
              <w:left w:val="single" w:color="auto" w:sz="8"/>
              <w:bottom w:val="single" w:color="auto" w:sz="8"/>
              <w:right w:val="single" w:color="auto" w:sz="8"/>
            </w:tcBorders>
            <w:tcMar>
              <w:top w:w="0" w:type="dxa"/>
              <w:left w:w="108" w:type="dxa"/>
              <w:bottom w:w="0" w:type="dxa"/>
              <w:right w:w="108" w:type="dxa"/>
            </w:tcMar>
          </w:tcPr>
          <w:p w:rsidR="3515DBED" w:rsidRDefault="3515DBED" w14:paraId="11D5BFB6">
            <w:r w:rsidR="3515DBED">
              <w:rPr/>
              <w:t>Approved By:</w:t>
            </w:r>
          </w:p>
        </w:tc>
        <w:tc>
          <w:tcPr>
            <w:tcW w:w="6358" w:type="dxa"/>
            <w:tcBorders>
              <w:top w:val="nil"/>
              <w:left w:val="nil"/>
              <w:bottom w:val="single" w:color="auto" w:sz="8"/>
              <w:right w:val="single" w:color="auto" w:sz="8"/>
            </w:tcBorders>
            <w:tcMar>
              <w:top w:w="0" w:type="dxa"/>
              <w:left w:w="108" w:type="dxa"/>
              <w:bottom w:w="0" w:type="dxa"/>
              <w:right w:w="108" w:type="dxa"/>
            </w:tcMar>
          </w:tcPr>
          <w:p w:rsidR="3515DBED" w:rsidRDefault="3515DBED" w14:paraId="116BEC46"/>
        </w:tc>
      </w:tr>
      <w:tr w:rsidR="3515DBED" w:rsidTr="3515DBED" w14:paraId="68D78E9A">
        <w:trPr>
          <w:trHeight w:val="300"/>
        </w:trPr>
        <w:tc>
          <w:tcPr>
            <w:tcW w:w="2284" w:type="dxa"/>
            <w:tcBorders>
              <w:top w:val="nil"/>
              <w:left w:val="single" w:color="auto" w:sz="8"/>
              <w:bottom w:val="single" w:color="auto" w:sz="8"/>
              <w:right w:val="single" w:color="auto" w:sz="8"/>
            </w:tcBorders>
            <w:tcMar>
              <w:top w:w="0" w:type="dxa"/>
              <w:left w:w="108" w:type="dxa"/>
              <w:bottom w:w="0" w:type="dxa"/>
              <w:right w:w="108" w:type="dxa"/>
            </w:tcMar>
          </w:tcPr>
          <w:p w:rsidR="3515DBED" w:rsidRDefault="3515DBED" w14:paraId="2DF94780">
            <w:r w:rsidR="3515DBED">
              <w:rPr/>
              <w:t>Date Approved:</w:t>
            </w:r>
          </w:p>
        </w:tc>
        <w:tc>
          <w:tcPr>
            <w:tcW w:w="6358" w:type="dxa"/>
            <w:tcBorders>
              <w:top w:val="nil"/>
              <w:left w:val="nil"/>
              <w:bottom w:val="single" w:color="auto" w:sz="8"/>
              <w:right w:val="single" w:color="auto" w:sz="8"/>
            </w:tcBorders>
            <w:tcMar>
              <w:top w:w="0" w:type="dxa"/>
              <w:left w:w="108" w:type="dxa"/>
              <w:bottom w:w="0" w:type="dxa"/>
              <w:right w:w="108" w:type="dxa"/>
            </w:tcMar>
          </w:tcPr>
          <w:p w:rsidR="3515DBED" w:rsidRDefault="3515DBED" w14:paraId="4A322A85"/>
        </w:tc>
      </w:tr>
      <w:tr w:rsidR="3515DBED" w:rsidTr="3515DBED" w14:paraId="27B85E54">
        <w:trPr>
          <w:trHeight w:val="300"/>
        </w:trPr>
        <w:tc>
          <w:tcPr>
            <w:tcW w:w="2284" w:type="dxa"/>
            <w:tcBorders>
              <w:top w:val="nil"/>
              <w:left w:val="single" w:color="auto" w:sz="8"/>
              <w:bottom w:val="single" w:color="auto" w:sz="8"/>
              <w:right w:val="single" w:color="auto" w:sz="8"/>
            </w:tcBorders>
            <w:tcMar>
              <w:top w:w="0" w:type="dxa"/>
              <w:left w:w="108" w:type="dxa"/>
              <w:bottom w:w="0" w:type="dxa"/>
              <w:right w:w="108" w:type="dxa"/>
            </w:tcMar>
          </w:tcPr>
          <w:p w:rsidR="3515DBED" w:rsidRDefault="3515DBED" w14:paraId="74AE6EDD">
            <w:r w:rsidR="3515DBED">
              <w:rPr/>
              <w:t>Review Date:</w:t>
            </w:r>
          </w:p>
        </w:tc>
        <w:tc>
          <w:tcPr>
            <w:tcW w:w="6358" w:type="dxa"/>
            <w:tcBorders>
              <w:top w:val="nil"/>
              <w:left w:val="nil"/>
              <w:bottom w:val="single" w:color="auto" w:sz="8"/>
              <w:right w:val="single" w:color="auto" w:sz="8"/>
            </w:tcBorders>
            <w:tcMar>
              <w:top w:w="0" w:type="dxa"/>
              <w:left w:w="108" w:type="dxa"/>
              <w:bottom w:w="0" w:type="dxa"/>
              <w:right w:w="108" w:type="dxa"/>
            </w:tcMar>
          </w:tcPr>
          <w:p w:rsidR="3515DBED" w:rsidRDefault="3515DBED" w14:paraId="31B27BAF"/>
        </w:tc>
      </w:tr>
    </w:tbl>
    <w:p w:rsidR="009C5CAC" w:rsidP="10399E9E" w:rsidRDefault="0064447B" w14:paraId="6BB744C0" w14:textId="755B84CB">
      <w:pPr>
        <w:pStyle w:val="Heading1"/>
        <w:spacing w:before="240" w:after="840"/>
      </w:pPr>
    </w:p>
    <w:p w:rsidR="009C5CAC" w:rsidP="10399E9E" w:rsidRDefault="0064447B" w14:paraId="4BBD347F" w14:textId="36C66734">
      <w:pPr>
        <w:pStyle w:val="Heading1"/>
        <w:spacing w:before="240" w:after="840"/>
        <w:rPr>
          <w:sz w:val="52"/>
          <w:szCs w:val="52"/>
        </w:rPr>
      </w:pPr>
      <w:r>
        <w:br/>
      </w:r>
      <w:r w:rsidRPr="3515DBED" w:rsidR="00A72EB3">
        <w:rPr>
          <w:sz w:val="52"/>
          <w:szCs w:val="52"/>
        </w:rPr>
        <w:t>Contents Page</w:t>
      </w: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5"/>
        <w:gridCol w:w="6705"/>
        <w:gridCol w:w="885"/>
      </w:tblGrid>
      <w:tr w:rsidRPr="0064447B" w:rsidR="0064447B" w:rsidTr="3515DBED" w14:paraId="3A058198" w14:textId="77777777">
        <w:trPr>
          <w:trHeight w:val="300"/>
        </w:trPr>
        <w:tc>
          <w:tcPr>
            <w:tcW w:w="7500" w:type="dxa"/>
            <w:gridSpan w:val="2"/>
            <w:tcBorders>
              <w:top w:val="nil"/>
              <w:left w:val="nil"/>
              <w:bottom w:val="nil"/>
              <w:right w:val="nil"/>
            </w:tcBorders>
            <w:shd w:val="clear" w:color="auto" w:fill="auto"/>
            <w:tcMar/>
            <w:hideMark/>
          </w:tcPr>
          <w:p w:rsidRPr="0064447B" w:rsidR="0064447B" w:rsidP="0064447B" w:rsidRDefault="0064447B" w14:paraId="27431DC3"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0064447B" w:rsidRDefault="0064447B" w14:paraId="54D993BC"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b/>
                <w:bCs/>
                <w:sz w:val="28"/>
                <w:szCs w:val="28"/>
                <w:lang w:eastAsia="en-GB"/>
              </w:rPr>
              <w:t>Page</w:t>
            </w:r>
            <w:r w:rsidRPr="0064447B">
              <w:rPr>
                <w:rFonts w:eastAsia="Times New Roman"/>
                <w:sz w:val="28"/>
                <w:szCs w:val="28"/>
                <w:lang w:eastAsia="en-GB"/>
              </w:rPr>
              <w:t> </w:t>
            </w:r>
          </w:p>
        </w:tc>
      </w:tr>
      <w:tr w:rsidRPr="0064447B" w:rsidR="0064447B" w:rsidTr="3515DBED" w14:paraId="51C63CA4" w14:textId="77777777">
        <w:trPr>
          <w:trHeight w:val="300"/>
        </w:trPr>
        <w:tc>
          <w:tcPr>
            <w:tcW w:w="7500" w:type="dxa"/>
            <w:gridSpan w:val="2"/>
            <w:tcBorders>
              <w:top w:val="nil"/>
              <w:left w:val="nil"/>
              <w:bottom w:val="nil"/>
              <w:right w:val="nil"/>
            </w:tcBorders>
            <w:shd w:val="clear" w:color="auto" w:fill="auto"/>
            <w:tcMar/>
            <w:hideMark/>
          </w:tcPr>
          <w:p w:rsidRPr="0064447B" w:rsidR="0064447B" w:rsidP="0064447B" w:rsidRDefault="0064447B" w14:paraId="00496616"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0064447B" w:rsidRDefault="0064447B" w14:paraId="1ADE008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r>
      <w:tr w:rsidRPr="0064447B" w:rsidR="0064447B" w:rsidTr="3515DBED" w14:paraId="21678518"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3D113765"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1 </w:t>
            </w:r>
          </w:p>
          <w:p w:rsidRPr="0064447B" w:rsidR="0064447B" w:rsidP="0064447B" w:rsidRDefault="0064447B" w14:paraId="5886F309"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4C2675D6"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Introduction </w:t>
            </w:r>
          </w:p>
        </w:tc>
        <w:tc>
          <w:tcPr>
            <w:tcW w:w="885" w:type="dxa"/>
            <w:tcBorders>
              <w:top w:val="nil"/>
              <w:left w:val="nil"/>
              <w:bottom w:val="nil"/>
              <w:right w:val="nil"/>
            </w:tcBorders>
            <w:shd w:val="clear" w:color="auto" w:fill="auto"/>
            <w:tcMar/>
            <w:hideMark/>
          </w:tcPr>
          <w:p w:rsidRPr="0064447B" w:rsidR="0064447B" w:rsidP="0064447B" w:rsidRDefault="0064447B" w14:paraId="7A837D36" w14:textId="6E17830E">
            <w:pPr>
              <w:widowControl w:val="1"/>
              <w:autoSpaceDE/>
              <w:autoSpaceDN/>
              <w:adjustRightInd/>
              <w:spacing w:after="0" w:line="240" w:lineRule="auto"/>
              <w:jc w:val="center"/>
              <w:textAlignment w:val="baseline"/>
              <w:rPr>
                <w:rFonts w:ascii="Segoe UI" w:hAnsi="Segoe UI" w:eastAsia="Times New Roman" w:cs="Segoe UI"/>
                <w:sz w:val="18"/>
                <w:szCs w:val="18"/>
                <w:lang w:eastAsia="en-GB"/>
              </w:rPr>
            </w:pPr>
            <w:r w:rsidRPr="3515DBED" w:rsidR="300E0F84">
              <w:rPr>
                <w:rFonts w:eastAsia="Times New Roman"/>
                <w:sz w:val="26"/>
                <w:szCs w:val="26"/>
                <w:lang w:eastAsia="en-GB"/>
              </w:rPr>
              <w:t>2</w:t>
            </w:r>
            <w:r w:rsidRPr="3515DBED" w:rsidR="0064447B">
              <w:rPr>
                <w:rFonts w:eastAsia="Times New Roman"/>
                <w:sz w:val="28"/>
                <w:szCs w:val="28"/>
                <w:lang w:eastAsia="en-GB"/>
              </w:rPr>
              <w:t> </w:t>
            </w:r>
          </w:p>
        </w:tc>
      </w:tr>
      <w:tr w:rsidRPr="0064447B" w:rsidR="0064447B" w:rsidTr="3515DBED" w14:paraId="3452058F"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1B69A298"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2 </w:t>
            </w:r>
          </w:p>
          <w:p w:rsidRPr="0064447B" w:rsidR="0064447B" w:rsidP="0064447B" w:rsidRDefault="0064447B" w14:paraId="3E8F4F86"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1AEAAB43"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Key Principles </w:t>
            </w:r>
          </w:p>
          <w:p w:rsidRPr="0064447B" w:rsidR="0064447B" w:rsidP="0064447B" w:rsidRDefault="0064447B" w14:paraId="37B8EC2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3515DBED" w:rsidRDefault="0064447B" w14:paraId="4C495516" w14:textId="46B965A6">
            <w:pPr>
              <w:widowControl w:val="1"/>
              <w:autoSpaceDE/>
              <w:autoSpaceDN/>
              <w:adjustRightInd/>
              <w:spacing w:after="0" w:line="240" w:lineRule="auto"/>
              <w:jc w:val="center"/>
              <w:textAlignment w:val="baseline"/>
              <w:rPr>
                <w:rFonts w:eastAsia="Times New Roman"/>
                <w:sz w:val="28"/>
                <w:szCs w:val="28"/>
                <w:lang w:eastAsia="en-GB"/>
              </w:rPr>
            </w:pPr>
            <w:r w:rsidRPr="3515DBED" w:rsidR="5B5009B6">
              <w:rPr>
                <w:rFonts w:eastAsia="Times New Roman"/>
                <w:sz w:val="26"/>
                <w:szCs w:val="26"/>
                <w:lang w:eastAsia="en-GB"/>
              </w:rPr>
              <w:t>2</w:t>
            </w:r>
          </w:p>
        </w:tc>
      </w:tr>
      <w:tr w:rsidRPr="0064447B" w:rsidR="0064447B" w:rsidTr="3515DBED" w14:paraId="754C42C9"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49AC0D40"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3 </w:t>
            </w:r>
          </w:p>
          <w:p w:rsidRPr="0064447B" w:rsidR="0064447B" w:rsidP="0064447B" w:rsidRDefault="0064447B" w14:paraId="688522F8"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569B7250"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Legal basis for charging and financial assessment </w:t>
            </w:r>
          </w:p>
        </w:tc>
        <w:tc>
          <w:tcPr>
            <w:tcW w:w="885" w:type="dxa"/>
            <w:tcBorders>
              <w:top w:val="nil"/>
              <w:left w:val="nil"/>
              <w:bottom w:val="nil"/>
              <w:right w:val="nil"/>
            </w:tcBorders>
            <w:shd w:val="clear" w:color="auto" w:fill="auto"/>
            <w:tcMar/>
            <w:hideMark/>
          </w:tcPr>
          <w:p w:rsidRPr="0064447B" w:rsidR="0064447B" w:rsidP="0064447B" w:rsidRDefault="0064447B" w14:paraId="247D4852" w14:textId="77777777">
            <w:pPr>
              <w:widowControl w:val="1"/>
              <w:autoSpaceDE/>
              <w:autoSpaceDN/>
              <w:adjustRightInd/>
              <w:spacing w:after="0" w:line="240" w:lineRule="auto"/>
              <w:jc w:val="center"/>
              <w:textAlignment w:val="baseline"/>
              <w:rPr>
                <w:rFonts w:ascii="Segoe UI" w:hAnsi="Segoe UI" w:eastAsia="Times New Roman" w:cs="Segoe UI"/>
                <w:sz w:val="18"/>
                <w:szCs w:val="18"/>
                <w:lang w:eastAsia="en-GB"/>
              </w:rPr>
            </w:pPr>
            <w:r w:rsidRPr="3515DBED" w:rsidR="0064447B">
              <w:rPr>
                <w:rFonts w:eastAsia="Times New Roman"/>
                <w:sz w:val="26"/>
                <w:szCs w:val="26"/>
                <w:lang w:eastAsia="en-GB"/>
              </w:rPr>
              <w:t>4</w:t>
            </w:r>
            <w:r w:rsidRPr="3515DBED" w:rsidR="0064447B">
              <w:rPr>
                <w:rFonts w:eastAsia="Times New Roman"/>
                <w:sz w:val="28"/>
                <w:szCs w:val="28"/>
                <w:lang w:eastAsia="en-GB"/>
              </w:rPr>
              <w:t> </w:t>
            </w:r>
          </w:p>
        </w:tc>
      </w:tr>
      <w:tr w:rsidRPr="0064447B" w:rsidR="0064447B" w:rsidTr="3515DBED" w14:paraId="1E0DE431"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09AB006D"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4 </w:t>
            </w:r>
          </w:p>
          <w:p w:rsidRPr="0064447B" w:rsidR="0064447B" w:rsidP="0064447B" w:rsidRDefault="0064447B" w14:paraId="003BFC31"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184685D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Charging and financial assessment for care and </w:t>
            </w:r>
          </w:p>
          <w:p w:rsidRPr="0064447B" w:rsidR="0064447B" w:rsidP="0064447B" w:rsidRDefault="0064447B" w14:paraId="64888E99"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support in care homes on a permanent basis</w:t>
            </w:r>
            <w:r w:rsidRPr="0064447B">
              <w:rPr>
                <w:rFonts w:ascii="Calibri" w:hAnsi="Calibri" w:eastAsia="Times New Roman" w:cs="Calibri"/>
                <w:sz w:val="28"/>
                <w:szCs w:val="28"/>
                <w:lang w:eastAsia="en-GB"/>
              </w:rPr>
              <w:tab/>
            </w:r>
            <w:r w:rsidRPr="0064447B">
              <w:rPr>
                <w:rFonts w:eastAsia="Times New Roman"/>
                <w:sz w:val="28"/>
                <w:szCs w:val="28"/>
                <w:lang w:eastAsia="en-GB"/>
              </w:rPr>
              <w:t> </w:t>
            </w:r>
          </w:p>
          <w:p w:rsidRPr="0064447B" w:rsidR="0064447B" w:rsidP="0064447B" w:rsidRDefault="0064447B" w14:paraId="65D36C76"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3515DBED" w:rsidRDefault="0064447B" w14:paraId="7AF4D7F6" w14:textId="53108116">
            <w:pPr>
              <w:widowControl w:val="1"/>
              <w:autoSpaceDE/>
              <w:autoSpaceDN/>
              <w:adjustRightInd/>
              <w:spacing w:after="0" w:line="240" w:lineRule="auto"/>
              <w:jc w:val="center"/>
              <w:textAlignment w:val="baseline"/>
              <w:rPr>
                <w:rFonts w:eastAsia="Times New Roman"/>
                <w:sz w:val="26"/>
                <w:szCs w:val="26"/>
                <w:lang w:eastAsia="en-GB"/>
              </w:rPr>
            </w:pPr>
            <w:r w:rsidRPr="3515DBED" w:rsidR="01645409">
              <w:rPr>
                <w:rFonts w:eastAsia="Times New Roman"/>
                <w:sz w:val="26"/>
                <w:szCs w:val="26"/>
                <w:lang w:eastAsia="en-GB"/>
              </w:rPr>
              <w:t xml:space="preserve"> </w:t>
            </w:r>
            <w:r w:rsidRPr="3515DBED" w:rsidR="5B4B6C0F">
              <w:rPr>
                <w:rFonts w:eastAsia="Times New Roman"/>
                <w:sz w:val="26"/>
                <w:szCs w:val="26"/>
                <w:lang w:eastAsia="en-GB"/>
              </w:rPr>
              <w:t>5</w:t>
            </w:r>
            <w:r w:rsidRPr="3515DBED" w:rsidR="0064447B">
              <w:rPr>
                <w:rFonts w:eastAsia="Times New Roman"/>
                <w:sz w:val="26"/>
                <w:szCs w:val="26"/>
                <w:lang w:eastAsia="en-GB"/>
              </w:rPr>
              <w:t> </w:t>
            </w:r>
          </w:p>
        </w:tc>
      </w:tr>
      <w:tr w:rsidRPr="0064447B" w:rsidR="0064447B" w:rsidTr="3515DBED" w14:paraId="735B0765"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15F7EDF7"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5 </w:t>
            </w:r>
          </w:p>
          <w:p w:rsidRPr="0064447B" w:rsidR="0064447B" w:rsidP="0064447B" w:rsidRDefault="0064447B" w14:paraId="6370DF1D"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7C2C5930"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Charging and financial assessment for care and support in non-care home settings </w:t>
            </w:r>
          </w:p>
          <w:p w:rsidRPr="0064447B" w:rsidR="0064447B" w:rsidP="0064447B" w:rsidRDefault="0064447B" w14:paraId="4C6677BB"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3515DBED" w:rsidRDefault="0064447B" w14:paraId="120C0CFD" w14:textId="3943ED44">
            <w:pPr>
              <w:widowControl w:val="1"/>
              <w:autoSpaceDE/>
              <w:autoSpaceDN/>
              <w:adjustRightInd/>
              <w:spacing w:after="0" w:line="240" w:lineRule="auto"/>
              <w:jc w:val="center"/>
              <w:textAlignment w:val="baseline"/>
              <w:rPr>
                <w:rFonts w:ascii="Segoe UI" w:hAnsi="Segoe UI" w:eastAsia="Times New Roman" w:cs="Segoe UI"/>
                <w:sz w:val="26"/>
                <w:szCs w:val="26"/>
                <w:lang w:eastAsia="en-GB"/>
              </w:rPr>
            </w:pPr>
            <w:r w:rsidRPr="3515DBED" w:rsidR="6E2D40A4">
              <w:rPr>
                <w:rFonts w:eastAsia="Times New Roman"/>
                <w:sz w:val="26"/>
                <w:szCs w:val="26"/>
                <w:lang w:eastAsia="en-GB"/>
              </w:rPr>
              <w:t>7</w:t>
            </w:r>
            <w:r w:rsidRPr="3515DBED" w:rsidR="0064447B">
              <w:rPr>
                <w:rFonts w:eastAsia="Times New Roman"/>
                <w:sz w:val="26"/>
                <w:szCs w:val="26"/>
                <w:lang w:eastAsia="en-GB"/>
              </w:rPr>
              <w:t> </w:t>
            </w:r>
          </w:p>
        </w:tc>
      </w:tr>
      <w:tr w:rsidRPr="0064447B" w:rsidR="0064447B" w:rsidTr="3515DBED" w14:paraId="0202B95E"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0637A475"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6 </w:t>
            </w:r>
          </w:p>
          <w:p w:rsidRPr="0064447B" w:rsidR="0064447B" w:rsidP="0064447B" w:rsidRDefault="0064447B" w14:paraId="1FACCC3C"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4323E85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Charging and financial assessments for carers </w:t>
            </w:r>
          </w:p>
        </w:tc>
        <w:tc>
          <w:tcPr>
            <w:tcW w:w="885" w:type="dxa"/>
            <w:tcBorders>
              <w:top w:val="nil"/>
              <w:left w:val="nil"/>
              <w:bottom w:val="nil"/>
              <w:right w:val="nil"/>
            </w:tcBorders>
            <w:shd w:val="clear" w:color="auto" w:fill="auto"/>
            <w:tcMar/>
            <w:hideMark/>
          </w:tcPr>
          <w:p w:rsidRPr="0064447B" w:rsidR="0064447B" w:rsidP="3515DBED" w:rsidRDefault="0064447B" w14:paraId="5394796A" w14:textId="5468BD1B">
            <w:pPr>
              <w:widowControl w:val="1"/>
              <w:autoSpaceDE/>
              <w:autoSpaceDN/>
              <w:adjustRightInd/>
              <w:spacing w:after="0" w:line="240" w:lineRule="auto"/>
              <w:jc w:val="center"/>
              <w:textAlignment w:val="baseline"/>
              <w:rPr>
                <w:rFonts w:ascii="Segoe UI" w:hAnsi="Segoe UI" w:eastAsia="Times New Roman" w:cs="Segoe UI"/>
                <w:sz w:val="26"/>
                <w:szCs w:val="26"/>
                <w:lang w:eastAsia="en-GB"/>
              </w:rPr>
            </w:pPr>
            <w:r w:rsidRPr="3515DBED" w:rsidR="4DADCB2B">
              <w:rPr>
                <w:rFonts w:eastAsia="Times New Roman"/>
                <w:sz w:val="26"/>
                <w:szCs w:val="26"/>
                <w:lang w:eastAsia="en-GB"/>
              </w:rPr>
              <w:t>9</w:t>
            </w:r>
            <w:r w:rsidRPr="3515DBED" w:rsidR="0064447B">
              <w:rPr>
                <w:rFonts w:eastAsia="Times New Roman"/>
                <w:sz w:val="26"/>
                <w:szCs w:val="26"/>
                <w:lang w:eastAsia="en-GB"/>
              </w:rPr>
              <w:t> </w:t>
            </w:r>
          </w:p>
        </w:tc>
      </w:tr>
      <w:tr w:rsidRPr="0064447B" w:rsidR="0064447B" w:rsidTr="3515DBED" w14:paraId="58C473D2"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3D8E072B"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7 </w:t>
            </w:r>
          </w:p>
          <w:p w:rsidRPr="0064447B" w:rsidR="0064447B" w:rsidP="0064447B" w:rsidRDefault="0064447B" w14:paraId="0CB5C30F"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3408D70A"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“Light-Touch” financial assessments</w:t>
            </w:r>
            <w:r w:rsidRPr="0064447B">
              <w:rPr>
                <w:rFonts w:ascii="Calibri" w:hAnsi="Calibri" w:eastAsia="Times New Roman" w:cs="Calibri"/>
                <w:sz w:val="28"/>
                <w:szCs w:val="28"/>
                <w:lang w:eastAsia="en-GB"/>
              </w:rPr>
              <w:tab/>
            </w: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3515DBED" w:rsidRDefault="0064447B" w14:paraId="522E6423" w14:textId="7D785D06">
            <w:pPr>
              <w:widowControl w:val="1"/>
              <w:autoSpaceDE/>
              <w:autoSpaceDN/>
              <w:adjustRightInd/>
              <w:spacing w:after="0" w:line="240" w:lineRule="auto"/>
              <w:jc w:val="center"/>
              <w:textAlignment w:val="baseline"/>
              <w:rPr>
                <w:rFonts w:eastAsia="Times New Roman"/>
                <w:sz w:val="26"/>
                <w:szCs w:val="26"/>
                <w:lang w:eastAsia="en-GB"/>
              </w:rPr>
            </w:pPr>
            <w:r w:rsidRPr="3515DBED" w:rsidR="78F2F017">
              <w:rPr>
                <w:rFonts w:eastAsia="Times New Roman"/>
                <w:sz w:val="26"/>
                <w:szCs w:val="26"/>
                <w:lang w:eastAsia="en-GB"/>
              </w:rPr>
              <w:t>9</w:t>
            </w:r>
          </w:p>
        </w:tc>
      </w:tr>
      <w:tr w:rsidRPr="0064447B" w:rsidR="0064447B" w:rsidTr="3515DBED" w14:paraId="10301665"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039C28B8"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8 </w:t>
            </w:r>
          </w:p>
          <w:p w:rsidRPr="0064447B" w:rsidR="0064447B" w:rsidP="0064447B" w:rsidRDefault="0064447B" w14:paraId="18D2BDC3"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67C6AE0A"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Deprivation of income and assets </w:t>
            </w:r>
          </w:p>
        </w:tc>
        <w:tc>
          <w:tcPr>
            <w:tcW w:w="885" w:type="dxa"/>
            <w:tcBorders>
              <w:top w:val="nil"/>
              <w:left w:val="nil"/>
              <w:bottom w:val="nil"/>
              <w:right w:val="nil"/>
            </w:tcBorders>
            <w:shd w:val="clear" w:color="auto" w:fill="auto"/>
            <w:tcMar/>
            <w:hideMark/>
          </w:tcPr>
          <w:p w:rsidRPr="0064447B" w:rsidR="0064447B" w:rsidP="3515DBED" w:rsidRDefault="0064447B" w14:paraId="4C0FAB6B" w14:textId="263CDA01">
            <w:pPr>
              <w:widowControl w:val="1"/>
              <w:autoSpaceDE/>
              <w:autoSpaceDN/>
              <w:adjustRightInd/>
              <w:spacing w:after="0" w:line="240" w:lineRule="auto"/>
              <w:textAlignment w:val="baseline"/>
              <w:rPr>
                <w:rFonts w:eastAsia="Times New Roman"/>
                <w:sz w:val="28"/>
                <w:szCs w:val="28"/>
                <w:lang w:eastAsia="en-GB"/>
              </w:rPr>
            </w:pPr>
            <w:r w:rsidRPr="3515DBED" w:rsidR="0064447B">
              <w:rPr>
                <w:rFonts w:eastAsia="Times New Roman"/>
                <w:sz w:val="28"/>
                <w:szCs w:val="28"/>
                <w:lang w:eastAsia="en-GB"/>
              </w:rPr>
              <w:t xml:space="preserve">  </w:t>
            </w:r>
            <w:r w:rsidRPr="3515DBED" w:rsidR="113411DA">
              <w:rPr>
                <w:rFonts w:eastAsia="Times New Roman"/>
                <w:sz w:val="28"/>
                <w:szCs w:val="28"/>
                <w:lang w:eastAsia="en-GB"/>
              </w:rPr>
              <w:t xml:space="preserve"> </w:t>
            </w:r>
            <w:r w:rsidRPr="3515DBED" w:rsidR="39FD5094">
              <w:rPr>
                <w:rFonts w:eastAsia="Times New Roman"/>
                <w:sz w:val="28"/>
                <w:szCs w:val="28"/>
                <w:lang w:eastAsia="en-GB"/>
              </w:rPr>
              <w:t xml:space="preserve"> 9</w:t>
            </w:r>
          </w:p>
        </w:tc>
      </w:tr>
      <w:tr w:rsidRPr="0064447B" w:rsidR="0064447B" w:rsidTr="3515DBED" w14:paraId="090354AE"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1FD7D119"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9 </w:t>
            </w:r>
          </w:p>
          <w:p w:rsidRPr="0064447B" w:rsidR="0064447B" w:rsidP="0064447B" w:rsidRDefault="0064447B" w14:paraId="357D6C99"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27BBEC1F"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Reassessments </w:t>
            </w:r>
          </w:p>
        </w:tc>
        <w:tc>
          <w:tcPr>
            <w:tcW w:w="885" w:type="dxa"/>
            <w:tcBorders>
              <w:top w:val="nil"/>
              <w:left w:val="nil"/>
              <w:bottom w:val="nil"/>
              <w:right w:val="nil"/>
            </w:tcBorders>
            <w:shd w:val="clear" w:color="auto" w:fill="auto"/>
            <w:tcMar/>
            <w:hideMark/>
          </w:tcPr>
          <w:p w:rsidRPr="0064447B" w:rsidR="0064447B" w:rsidP="3515DBED" w:rsidRDefault="0064447B" w14:paraId="6F5E2020" w14:textId="1641E09B">
            <w:pPr>
              <w:widowControl w:val="1"/>
              <w:autoSpaceDE/>
              <w:autoSpaceDN/>
              <w:adjustRightInd/>
              <w:spacing w:after="0" w:line="240" w:lineRule="auto"/>
              <w:jc w:val="center"/>
              <w:textAlignment w:val="baseline"/>
              <w:rPr>
                <w:rFonts w:ascii="Segoe UI" w:hAnsi="Segoe UI" w:eastAsia="Times New Roman" w:cs="Segoe UI"/>
                <w:sz w:val="26"/>
                <w:szCs w:val="26"/>
                <w:lang w:eastAsia="en-GB"/>
              </w:rPr>
            </w:pPr>
            <w:r w:rsidRPr="3515DBED" w:rsidR="0064447B">
              <w:rPr>
                <w:rFonts w:eastAsia="Times New Roman"/>
                <w:sz w:val="26"/>
                <w:szCs w:val="26"/>
                <w:lang w:eastAsia="en-GB"/>
              </w:rPr>
              <w:t>1</w:t>
            </w:r>
            <w:r w:rsidRPr="3515DBED" w:rsidR="518210EF">
              <w:rPr>
                <w:rFonts w:eastAsia="Times New Roman"/>
                <w:sz w:val="26"/>
                <w:szCs w:val="26"/>
                <w:lang w:eastAsia="en-GB"/>
              </w:rPr>
              <w:t>0</w:t>
            </w:r>
            <w:r w:rsidRPr="3515DBED" w:rsidR="0064447B">
              <w:rPr>
                <w:rFonts w:eastAsia="Times New Roman"/>
                <w:sz w:val="26"/>
                <w:szCs w:val="26"/>
                <w:lang w:eastAsia="en-GB"/>
              </w:rPr>
              <w:t> </w:t>
            </w:r>
          </w:p>
        </w:tc>
      </w:tr>
      <w:tr w:rsidRPr="0064447B" w:rsidR="0064447B" w:rsidTr="3515DBED" w14:paraId="38EFCFED"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5FD43DCC"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10 </w:t>
            </w:r>
          </w:p>
          <w:p w:rsidRPr="0064447B" w:rsidR="0064447B" w:rsidP="0064447B" w:rsidRDefault="0064447B" w14:paraId="6C53A9DA"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60A7FBDE"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Recovery of contributions to care and support costs </w:t>
            </w:r>
          </w:p>
          <w:p w:rsidRPr="0064447B" w:rsidR="0064447B" w:rsidP="0064447B" w:rsidRDefault="0064447B" w14:paraId="27764E3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885" w:type="dxa"/>
            <w:tcBorders>
              <w:top w:val="nil"/>
              <w:left w:val="nil"/>
              <w:bottom w:val="nil"/>
              <w:right w:val="nil"/>
            </w:tcBorders>
            <w:shd w:val="clear" w:color="auto" w:fill="auto"/>
            <w:tcMar/>
            <w:hideMark/>
          </w:tcPr>
          <w:p w:rsidRPr="0064447B" w:rsidR="0064447B" w:rsidP="3515DBED" w:rsidRDefault="0064447B" w14:paraId="00A444CB" w14:textId="66BAD2A3">
            <w:pPr>
              <w:widowControl w:val="1"/>
              <w:autoSpaceDE/>
              <w:autoSpaceDN/>
              <w:adjustRightInd/>
              <w:spacing w:after="0" w:line="240" w:lineRule="auto"/>
              <w:jc w:val="center"/>
              <w:textAlignment w:val="baseline"/>
              <w:rPr>
                <w:rFonts w:eastAsia="Times New Roman"/>
                <w:sz w:val="26"/>
                <w:szCs w:val="26"/>
                <w:lang w:eastAsia="en-GB"/>
              </w:rPr>
            </w:pPr>
            <w:r w:rsidRPr="3515DBED" w:rsidR="0064447B">
              <w:rPr>
                <w:rFonts w:eastAsia="Times New Roman"/>
                <w:sz w:val="26"/>
                <w:szCs w:val="26"/>
                <w:lang w:eastAsia="en-GB"/>
              </w:rPr>
              <w:t>1</w:t>
            </w:r>
            <w:r w:rsidRPr="3515DBED" w:rsidR="59423E3B">
              <w:rPr>
                <w:rFonts w:eastAsia="Times New Roman"/>
                <w:sz w:val="26"/>
                <w:szCs w:val="26"/>
                <w:lang w:eastAsia="en-GB"/>
              </w:rPr>
              <w:t>0</w:t>
            </w:r>
          </w:p>
        </w:tc>
      </w:tr>
      <w:tr w:rsidRPr="0064447B" w:rsidR="0064447B" w:rsidTr="3515DBED" w14:paraId="4346CBEA"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63088912"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11 </w:t>
            </w:r>
          </w:p>
          <w:p w:rsidRPr="0064447B" w:rsidR="0064447B" w:rsidP="0064447B" w:rsidRDefault="0064447B" w14:paraId="597F51E7"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0475E70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Disability related expenditure </w:t>
            </w:r>
          </w:p>
        </w:tc>
        <w:tc>
          <w:tcPr>
            <w:tcW w:w="885" w:type="dxa"/>
            <w:tcBorders>
              <w:top w:val="nil"/>
              <w:left w:val="nil"/>
              <w:bottom w:val="nil"/>
              <w:right w:val="nil"/>
            </w:tcBorders>
            <w:shd w:val="clear" w:color="auto" w:fill="auto"/>
            <w:tcMar/>
            <w:hideMark/>
          </w:tcPr>
          <w:p w:rsidRPr="0064447B" w:rsidR="0064447B" w:rsidP="3515DBED" w:rsidRDefault="0064447B" w14:paraId="3A2BF445" w14:textId="43AAD661">
            <w:pPr>
              <w:widowControl w:val="1"/>
              <w:autoSpaceDE/>
              <w:autoSpaceDN/>
              <w:adjustRightInd/>
              <w:spacing w:after="0" w:line="240" w:lineRule="auto"/>
              <w:jc w:val="center"/>
              <w:textAlignment w:val="baseline"/>
              <w:rPr>
                <w:rFonts w:eastAsia="Times New Roman"/>
                <w:sz w:val="28"/>
                <w:szCs w:val="28"/>
                <w:lang w:eastAsia="en-GB"/>
              </w:rPr>
            </w:pPr>
            <w:r w:rsidRPr="3515DBED" w:rsidR="0064447B">
              <w:rPr>
                <w:rFonts w:eastAsia="Times New Roman"/>
                <w:sz w:val="26"/>
                <w:szCs w:val="26"/>
                <w:lang w:eastAsia="en-GB"/>
              </w:rPr>
              <w:t>1</w:t>
            </w:r>
            <w:r w:rsidRPr="3515DBED" w:rsidR="5F7FFE81">
              <w:rPr>
                <w:rFonts w:eastAsia="Times New Roman"/>
                <w:sz w:val="26"/>
                <w:szCs w:val="26"/>
                <w:lang w:eastAsia="en-GB"/>
              </w:rPr>
              <w:t>1</w:t>
            </w:r>
          </w:p>
        </w:tc>
      </w:tr>
      <w:tr w:rsidRPr="0064447B" w:rsidR="0064447B" w:rsidTr="3515DBED" w14:paraId="580A1303" w14:textId="77777777">
        <w:trPr>
          <w:trHeight w:val="300"/>
        </w:trPr>
        <w:tc>
          <w:tcPr>
            <w:tcW w:w="795" w:type="dxa"/>
            <w:tcBorders>
              <w:top w:val="nil"/>
              <w:left w:val="nil"/>
              <w:bottom w:val="nil"/>
              <w:right w:val="nil"/>
            </w:tcBorders>
            <w:shd w:val="clear" w:color="auto" w:fill="auto"/>
            <w:tcMar/>
            <w:hideMark/>
          </w:tcPr>
          <w:p w:rsidRPr="0064447B" w:rsidR="0064447B" w:rsidP="0064447B" w:rsidRDefault="0064447B" w14:paraId="0E09A97A"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12 </w:t>
            </w:r>
          </w:p>
          <w:p w:rsidRPr="0064447B" w:rsidR="0064447B" w:rsidP="0064447B" w:rsidRDefault="0064447B" w14:paraId="23B75C27" w14:textId="77777777">
            <w:pPr>
              <w:widowControl/>
              <w:autoSpaceDE/>
              <w:autoSpaceDN/>
              <w:adjustRightInd/>
              <w:spacing w:after="0" w:line="240" w:lineRule="auto"/>
              <w:jc w:val="center"/>
              <w:textAlignment w:val="baseline"/>
              <w:rPr>
                <w:rFonts w:ascii="Segoe UI" w:hAnsi="Segoe UI" w:eastAsia="Times New Roman" w:cs="Segoe UI"/>
                <w:sz w:val="18"/>
                <w:szCs w:val="18"/>
                <w:lang w:eastAsia="en-GB"/>
              </w:rPr>
            </w:pPr>
            <w:r w:rsidRPr="0064447B">
              <w:rPr>
                <w:rFonts w:eastAsia="Times New Roman"/>
                <w:sz w:val="28"/>
                <w:szCs w:val="28"/>
                <w:lang w:eastAsia="en-GB"/>
              </w:rPr>
              <w:t> </w:t>
            </w:r>
          </w:p>
        </w:tc>
        <w:tc>
          <w:tcPr>
            <w:tcW w:w="6705" w:type="dxa"/>
            <w:tcBorders>
              <w:top w:val="nil"/>
              <w:left w:val="nil"/>
              <w:bottom w:val="nil"/>
              <w:right w:val="nil"/>
            </w:tcBorders>
            <w:shd w:val="clear" w:color="auto" w:fill="auto"/>
            <w:tcMar/>
            <w:hideMark/>
          </w:tcPr>
          <w:p w:rsidRPr="0064447B" w:rsidR="0064447B" w:rsidP="0064447B" w:rsidRDefault="0064447B" w14:paraId="4C570BC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Disputes and complaints </w:t>
            </w:r>
          </w:p>
        </w:tc>
        <w:tc>
          <w:tcPr>
            <w:tcW w:w="885" w:type="dxa"/>
            <w:tcBorders>
              <w:top w:val="nil"/>
              <w:left w:val="nil"/>
              <w:bottom w:val="nil"/>
              <w:right w:val="nil"/>
            </w:tcBorders>
            <w:shd w:val="clear" w:color="auto" w:fill="auto"/>
            <w:tcMar/>
            <w:hideMark/>
          </w:tcPr>
          <w:p w:rsidRPr="0064447B" w:rsidR="0064447B" w:rsidP="3515DBED" w:rsidRDefault="0064447B" w14:paraId="426C83D3" w14:textId="6486E9CA">
            <w:pPr>
              <w:widowControl w:val="1"/>
              <w:autoSpaceDE/>
              <w:autoSpaceDN/>
              <w:adjustRightInd/>
              <w:spacing w:after="0" w:line="240" w:lineRule="auto"/>
              <w:jc w:val="center"/>
              <w:textAlignment w:val="baseline"/>
              <w:rPr>
                <w:rFonts w:ascii="Segoe UI" w:hAnsi="Segoe UI" w:eastAsia="Times New Roman" w:cs="Segoe UI"/>
                <w:sz w:val="26"/>
                <w:szCs w:val="26"/>
                <w:lang w:eastAsia="en-GB"/>
              </w:rPr>
            </w:pPr>
            <w:r w:rsidRPr="3515DBED" w:rsidR="0064447B">
              <w:rPr>
                <w:rFonts w:eastAsia="Times New Roman"/>
                <w:sz w:val="26"/>
                <w:szCs w:val="26"/>
                <w:lang w:eastAsia="en-GB"/>
              </w:rPr>
              <w:t>1</w:t>
            </w:r>
            <w:r w:rsidRPr="3515DBED" w:rsidR="3A26B4E5">
              <w:rPr>
                <w:rFonts w:eastAsia="Times New Roman"/>
                <w:sz w:val="26"/>
                <w:szCs w:val="26"/>
                <w:lang w:eastAsia="en-GB"/>
              </w:rPr>
              <w:t>1</w:t>
            </w:r>
          </w:p>
        </w:tc>
      </w:tr>
      <w:tr w:rsidRPr="0064447B" w:rsidR="0064447B" w:rsidTr="3515DBED" w14:paraId="3256B298" w14:textId="77777777">
        <w:trPr>
          <w:trHeight w:val="300"/>
        </w:trPr>
        <w:tc>
          <w:tcPr>
            <w:tcW w:w="7500" w:type="dxa"/>
            <w:gridSpan w:val="2"/>
            <w:tcBorders>
              <w:top w:val="nil"/>
              <w:left w:val="nil"/>
              <w:bottom w:val="nil"/>
              <w:right w:val="nil"/>
            </w:tcBorders>
            <w:shd w:val="clear" w:color="auto" w:fill="auto"/>
            <w:tcMar/>
            <w:hideMark/>
          </w:tcPr>
          <w:p w:rsidRPr="0064447B" w:rsidR="0064447B" w:rsidP="0064447B" w:rsidRDefault="0064447B" w14:paraId="1588405F"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 w:val="28"/>
                <w:szCs w:val="28"/>
                <w:lang w:eastAsia="en-GB"/>
              </w:rPr>
              <w:t>Appendix 1: Disability related expenditure </w:t>
            </w:r>
          </w:p>
        </w:tc>
        <w:tc>
          <w:tcPr>
            <w:tcW w:w="885" w:type="dxa"/>
            <w:tcBorders>
              <w:top w:val="nil"/>
              <w:left w:val="nil"/>
              <w:bottom w:val="nil"/>
              <w:right w:val="nil"/>
            </w:tcBorders>
            <w:shd w:val="clear" w:color="auto" w:fill="auto"/>
            <w:tcMar/>
            <w:hideMark/>
          </w:tcPr>
          <w:p w:rsidRPr="0064447B" w:rsidR="0064447B" w:rsidP="3515DBED" w:rsidRDefault="0064447B" w14:paraId="271A2DAB" w14:textId="584F21E0">
            <w:pPr>
              <w:widowControl w:val="1"/>
              <w:autoSpaceDE/>
              <w:autoSpaceDN/>
              <w:adjustRightInd/>
              <w:spacing w:after="0" w:line="240" w:lineRule="auto"/>
              <w:jc w:val="center"/>
              <w:textAlignment w:val="baseline"/>
              <w:rPr>
                <w:rFonts w:eastAsia="Times New Roman"/>
                <w:sz w:val="26"/>
                <w:szCs w:val="26"/>
                <w:lang w:eastAsia="en-GB"/>
              </w:rPr>
            </w:pPr>
            <w:r w:rsidRPr="3515DBED" w:rsidR="0064447B">
              <w:rPr>
                <w:rFonts w:eastAsia="Times New Roman"/>
                <w:sz w:val="26"/>
                <w:szCs w:val="26"/>
                <w:lang w:eastAsia="en-GB"/>
              </w:rPr>
              <w:t>1</w:t>
            </w:r>
            <w:r w:rsidRPr="3515DBED" w:rsidR="3D4ED042">
              <w:rPr>
                <w:rFonts w:eastAsia="Times New Roman"/>
                <w:sz w:val="26"/>
                <w:szCs w:val="26"/>
                <w:lang w:eastAsia="en-GB"/>
              </w:rPr>
              <w:t>2</w:t>
            </w:r>
          </w:p>
        </w:tc>
      </w:tr>
    </w:tbl>
    <w:p w:rsidR="00A72EB3" w:rsidP="00A72EB3" w:rsidRDefault="00A72EB3" w14:paraId="3493D0D7" w14:textId="77777777"/>
    <w:p w:rsidR="00A72EB3" w:rsidP="33B0CBD3" w:rsidRDefault="00A72EB3" w14:paraId="6EFA824D" w14:textId="65BC969B">
      <w:pPr>
        <w:pStyle w:val="Normal"/>
      </w:pPr>
    </w:p>
    <w:p w:rsidR="33B0CBD3" w:rsidP="33B0CBD3" w:rsidRDefault="33B0CBD3" w14:paraId="1903EC4B" w14:textId="38B8F751">
      <w:pPr>
        <w:pStyle w:val="Normal"/>
      </w:pPr>
    </w:p>
    <w:p w:rsidR="00A72EB3" w:rsidP="3515DBED" w:rsidRDefault="00A72EB3" w14:paraId="72314E28" w14:textId="77777777">
      <w:pPr>
        <w:rPr>
          <w:sz w:val="28"/>
          <w:szCs w:val="28"/>
        </w:rPr>
      </w:pPr>
    </w:p>
    <w:p w:rsidRPr="0064447B" w:rsidR="0064447B" w:rsidP="3515DBED" w:rsidRDefault="0064447B" w14:paraId="1B45B2FE" w14:textId="15B6601B">
      <w:pPr>
        <w:pStyle w:val="Normal"/>
        <w:widowControl w:val="1"/>
        <w:autoSpaceDE/>
        <w:autoSpaceDN/>
        <w:adjustRightInd/>
        <w:spacing w:after="0" w:line="240" w:lineRule="auto"/>
        <w:ind/>
        <w:textAlignment w:val="baseline"/>
        <w:rPr>
          <w:rFonts w:eastAsia="Times New Roman"/>
          <w:sz w:val="28"/>
          <w:szCs w:val="28"/>
          <w:lang w:eastAsia="en-GB"/>
        </w:rPr>
      </w:pPr>
      <w:r w:rsidRPr="3515DBED" w:rsidR="3515DBED">
        <w:rPr>
          <w:rFonts w:eastAsia="Times New Roman"/>
          <w:b w:val="1"/>
          <w:bCs w:val="1"/>
          <w:sz w:val="28"/>
          <w:szCs w:val="28"/>
          <w:lang w:eastAsia="en-GB"/>
        </w:rPr>
        <w:t xml:space="preserve">1. </w:t>
      </w:r>
      <w:r w:rsidRPr="3515DBED" w:rsidR="488564D0">
        <w:rPr>
          <w:rFonts w:eastAsia="Times New Roman"/>
          <w:b w:val="1"/>
          <w:bCs w:val="1"/>
          <w:sz w:val="28"/>
          <w:szCs w:val="28"/>
          <w:lang w:eastAsia="en-GB"/>
        </w:rPr>
        <w:t xml:space="preserve">     I</w:t>
      </w:r>
      <w:r w:rsidRPr="3515DBED" w:rsidR="0064447B">
        <w:rPr>
          <w:rFonts w:eastAsia="Times New Roman"/>
          <w:b w:val="1"/>
          <w:bCs w:val="1"/>
          <w:sz w:val="28"/>
          <w:szCs w:val="28"/>
          <w:lang w:eastAsia="en-GB"/>
        </w:rPr>
        <w:t>ntroduction</w:t>
      </w:r>
      <w:r w:rsidRPr="3515DBED" w:rsidR="0064447B">
        <w:rPr>
          <w:rFonts w:eastAsia="Times New Roman"/>
          <w:sz w:val="28"/>
          <w:szCs w:val="28"/>
          <w:lang w:eastAsia="en-GB"/>
        </w:rPr>
        <w:t> </w:t>
      </w:r>
    </w:p>
    <w:p w:rsidRPr="0064447B" w:rsidR="0064447B" w:rsidP="0064447B" w:rsidRDefault="0064447B" w14:paraId="5BF0819B"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4A8EE27" w14:textId="632A711F">
      <w:pPr>
        <w:widowControl w:val="1"/>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33B0CBD3" w:rsidR="0064447B">
        <w:rPr>
          <w:rFonts w:eastAsia="Times New Roman"/>
          <w:lang w:eastAsia="en-GB"/>
        </w:rPr>
        <w:t>1.1</w:t>
      </w:r>
      <w:r>
        <w:tab/>
      </w:r>
      <w:r>
        <w:tab/>
      </w:r>
      <w:r w:rsidRPr="33B0CBD3" w:rsidR="0064447B">
        <w:rPr>
          <w:rFonts w:eastAsia="Times New Roman"/>
          <w:lang w:eastAsia="en-GB"/>
        </w:rPr>
        <w:t>This policy provides a consistent and fair framework for charges for the care and support provided to adults, following an assessment of their needs, in compliance with the Care Act 2014.  Financial assessments are based on individual financial circumstances.  </w:t>
      </w:r>
    </w:p>
    <w:p w:rsidRPr="0064447B" w:rsidR="0064447B" w:rsidP="0064447B" w:rsidRDefault="0064447B" w14:paraId="4FC515A6"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56DC6615"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1.2</w:t>
      </w:r>
      <w:r w:rsidRPr="0064447B">
        <w:rPr>
          <w:rFonts w:ascii="Calibri" w:hAnsi="Calibri" w:eastAsia="Times New Roman" w:cs="Calibri"/>
          <w:szCs w:val="24"/>
          <w:lang w:eastAsia="en-GB"/>
        </w:rPr>
        <w:tab/>
      </w:r>
      <w:r w:rsidRPr="0064447B">
        <w:rPr>
          <w:rFonts w:ascii="Calibri" w:hAnsi="Calibri" w:eastAsia="Times New Roman" w:cs="Calibri"/>
          <w:szCs w:val="24"/>
          <w:lang w:eastAsia="en-GB"/>
        </w:rPr>
        <w:tab/>
      </w:r>
      <w:r w:rsidRPr="0064447B">
        <w:rPr>
          <w:rFonts w:eastAsia="Times New Roman"/>
          <w:szCs w:val="24"/>
          <w:lang w:eastAsia="en-GB"/>
        </w:rPr>
        <w:t>For the purposes of this policy, an adult is someone aged 18 years and above. </w:t>
      </w:r>
    </w:p>
    <w:p w:rsidRPr="0064447B" w:rsidR="0064447B" w:rsidP="0064447B" w:rsidRDefault="0064447B" w14:paraId="6045193B"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55E5D1F6" w14:textId="6EB4ABEB">
      <w:pPr>
        <w:widowControl w:val="1"/>
        <w:autoSpaceDE/>
        <w:autoSpaceDN/>
        <w:adjustRightInd/>
        <w:spacing w:after="0" w:line="240" w:lineRule="auto"/>
        <w:ind w:left="705" w:hanging="705"/>
        <w:textAlignment w:val="baseline"/>
        <w:rPr>
          <w:rFonts w:ascii="Segoe UI" w:hAnsi="Segoe UI" w:eastAsia="Times New Roman" w:cs="Segoe UI"/>
          <w:color w:val="365F91"/>
          <w:sz w:val="18"/>
          <w:szCs w:val="18"/>
          <w:lang w:eastAsia="en-GB"/>
        </w:rPr>
      </w:pPr>
      <w:r w:rsidRPr="3515DBED" w:rsidR="0064447B">
        <w:rPr>
          <w:rFonts w:eastAsia="Times New Roman"/>
          <w:b w:val="1"/>
          <w:bCs w:val="1"/>
          <w:sz w:val="28"/>
          <w:szCs w:val="28"/>
          <w:lang w:eastAsia="en-GB"/>
        </w:rPr>
        <w:t>2</w:t>
      </w:r>
      <w:r w:rsidRPr="3515DBED" w:rsidR="11F0C09D">
        <w:rPr>
          <w:rFonts w:eastAsia="Times New Roman"/>
          <w:b w:val="1"/>
          <w:bCs w:val="1"/>
          <w:sz w:val="28"/>
          <w:szCs w:val="28"/>
          <w:lang w:eastAsia="en-GB"/>
        </w:rPr>
        <w:t>.</w:t>
      </w:r>
      <w:r>
        <w:tab/>
      </w:r>
      <w:r w:rsidRPr="3515DBED" w:rsidR="0064447B">
        <w:rPr>
          <w:rFonts w:eastAsia="Times New Roman"/>
          <w:b w:val="1"/>
          <w:bCs w:val="1"/>
          <w:sz w:val="28"/>
          <w:szCs w:val="28"/>
          <w:lang w:eastAsia="en-GB"/>
        </w:rPr>
        <w:t>Key Principles </w:t>
      </w:r>
      <w:r w:rsidRPr="3515DBED" w:rsidR="0064447B">
        <w:rPr>
          <w:rFonts w:eastAsia="Times New Roman"/>
          <w:sz w:val="28"/>
          <w:szCs w:val="28"/>
          <w:lang w:eastAsia="en-GB"/>
        </w:rPr>
        <w:t> </w:t>
      </w:r>
    </w:p>
    <w:p w:rsidRPr="0064447B" w:rsidR="0064447B" w:rsidP="0064447B" w:rsidRDefault="0064447B" w14:paraId="6CB4A8E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69C16EC7"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2.1</w:t>
      </w:r>
      <w:r w:rsidRPr="0064447B">
        <w:rPr>
          <w:rFonts w:ascii="Calibri" w:hAnsi="Calibri" w:eastAsia="Times New Roman" w:cs="Calibri"/>
          <w:szCs w:val="24"/>
          <w:lang w:eastAsia="en-GB"/>
        </w:rPr>
        <w:tab/>
      </w:r>
      <w:r w:rsidRPr="0064447B">
        <w:rPr>
          <w:rFonts w:ascii="Calibri" w:hAnsi="Calibri" w:eastAsia="Times New Roman" w:cs="Calibri"/>
          <w:szCs w:val="24"/>
          <w:lang w:eastAsia="en-GB"/>
        </w:rPr>
        <w:tab/>
      </w:r>
      <w:r w:rsidRPr="0064447B">
        <w:rPr>
          <w:rFonts w:eastAsia="Times New Roman"/>
          <w:szCs w:val="24"/>
          <w:lang w:eastAsia="en-GB"/>
        </w:rPr>
        <w:t>The overarching principle of this policy is that people will only be required to pay what they can afford towards their care and support.  People will be entitled to financial support based on a financial assessment and some people will not have to contribute anything towards their care and support. </w:t>
      </w:r>
    </w:p>
    <w:p w:rsidRPr="0064447B" w:rsidR="0064447B" w:rsidP="0064447B" w:rsidRDefault="0064447B" w14:paraId="3CC3AAA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9777548"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The council has adopted 5 guiding principles to make sure that charging is fair and equitable, and that arrangements and governance are simple and effective. These principles are derived directly from the </w:t>
      </w:r>
      <w:hyperlink w:tgtFrame="_blank" w:history="1" r:id="rId10">
        <w:r w:rsidRPr="0064447B">
          <w:rPr>
            <w:rFonts w:eastAsia="Times New Roman"/>
            <w:color w:val="0000FF"/>
            <w:szCs w:val="24"/>
            <w:u w:val="single"/>
            <w:lang w:eastAsia="en-GB"/>
          </w:rPr>
          <w:t>Adult Social Care Practice Framework</w:t>
        </w:r>
      </w:hyperlink>
      <w:r w:rsidRPr="0064447B">
        <w:rPr>
          <w:rFonts w:eastAsia="Times New Roman"/>
          <w:szCs w:val="24"/>
          <w:lang w:eastAsia="en-GB"/>
        </w:rPr>
        <w:t xml:space="preserve"> and have been used as part of the development of this policy.  </w:t>
      </w:r>
    </w:p>
    <w:p w:rsidRPr="0064447B" w:rsidR="0064447B" w:rsidP="0064447B" w:rsidRDefault="0064447B" w14:paraId="36DB1B1B"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0EABAD62" w14:textId="77777777">
      <w:pPr>
        <w:widowControl/>
        <w:autoSpaceDE/>
        <w:autoSpaceDN/>
        <w:adjustRightInd/>
        <w:spacing w:after="0" w:line="240" w:lineRule="auto"/>
        <w:ind w:left="1275" w:hanging="705"/>
        <w:textAlignment w:val="baseline"/>
        <w:rPr>
          <w:rFonts w:ascii="Segoe UI" w:hAnsi="Segoe UI" w:eastAsia="Times New Roman" w:cs="Segoe UI"/>
          <w:sz w:val="18"/>
          <w:szCs w:val="18"/>
          <w:lang w:eastAsia="en-GB"/>
        </w:rPr>
      </w:pPr>
      <w:r w:rsidRPr="0064447B">
        <w:rPr>
          <w:rFonts w:eastAsia="Times New Roman"/>
          <w:szCs w:val="24"/>
          <w:lang w:eastAsia="en-GB"/>
        </w:rPr>
        <w:t>  We will:  </w:t>
      </w:r>
    </w:p>
    <w:p w:rsidRPr="0064447B" w:rsidR="0064447B" w:rsidP="0064447B" w:rsidRDefault="0064447B" w14:paraId="6B274285"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w:t>
      </w:r>
      <w:r w:rsidRPr="0064447B">
        <w:rPr>
          <w:rFonts w:ascii="Symbol" w:hAnsi="Symbol" w:eastAsia="Times New Roman" w:cs="Segoe UI"/>
          <w:szCs w:val="24"/>
          <w:lang w:eastAsia="en-GB"/>
        </w:rPr>
        <w:t>·</w:t>
      </w:r>
      <w:r w:rsidRPr="0064447B">
        <w:rPr>
          <w:rFonts w:eastAsia="Times New Roman"/>
          <w:szCs w:val="24"/>
          <w:lang w:eastAsia="en-GB"/>
        </w:rPr>
        <w:t xml:space="preserve"> </w:t>
      </w:r>
      <w:r w:rsidRPr="0064447B">
        <w:rPr>
          <w:rFonts w:eastAsia="Times New Roman"/>
          <w:b/>
          <w:bCs/>
          <w:szCs w:val="24"/>
          <w:lang w:eastAsia="en-GB"/>
        </w:rPr>
        <w:t>Deliver value</w:t>
      </w:r>
      <w:r w:rsidRPr="0064447B">
        <w:rPr>
          <w:rFonts w:eastAsia="Times New Roman"/>
          <w:szCs w:val="24"/>
          <w:lang w:eastAsia="en-GB"/>
        </w:rPr>
        <w:t xml:space="preserve"> - Charges will contribute to council budgets and to keep support and resources available so that people who need them can live the life they choose and do things that matter to them, whilst not paying more than their financial assessment states they can afford to.  </w:t>
      </w:r>
    </w:p>
    <w:p w:rsidRPr="0064447B" w:rsidR="0064447B" w:rsidP="0064447B" w:rsidRDefault="0064447B" w14:paraId="5C2FD1D0"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w:t>
      </w:r>
      <w:r w:rsidRPr="0064447B">
        <w:rPr>
          <w:rFonts w:ascii="Symbol" w:hAnsi="Symbol" w:eastAsia="Times New Roman" w:cs="Segoe UI"/>
          <w:szCs w:val="24"/>
          <w:lang w:eastAsia="en-GB"/>
        </w:rPr>
        <w:t>·</w:t>
      </w:r>
      <w:r w:rsidRPr="0064447B">
        <w:rPr>
          <w:rFonts w:eastAsia="Times New Roman"/>
          <w:szCs w:val="24"/>
          <w:lang w:eastAsia="en-GB"/>
        </w:rPr>
        <w:t xml:space="preserve"> </w:t>
      </w:r>
      <w:r w:rsidRPr="0064447B">
        <w:rPr>
          <w:rFonts w:eastAsia="Times New Roman"/>
          <w:b/>
          <w:bCs/>
          <w:szCs w:val="24"/>
          <w:lang w:eastAsia="en-GB"/>
        </w:rPr>
        <w:t>Keep it simple</w:t>
      </w:r>
      <w:r w:rsidRPr="0064447B">
        <w:rPr>
          <w:rFonts w:eastAsia="Times New Roman"/>
          <w:szCs w:val="24"/>
          <w:lang w:eastAsia="en-GB"/>
        </w:rPr>
        <w:t xml:space="preserve"> - Charging methods and rates will be transparent and simple to understand, they will comply with the law and be based on the recovery of costs for the support provided.  </w:t>
      </w:r>
    </w:p>
    <w:p w:rsidRPr="0064447B" w:rsidR="0064447B" w:rsidP="0064447B" w:rsidRDefault="0064447B" w14:paraId="31910F2D"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w:t>
      </w:r>
      <w:r w:rsidRPr="0064447B">
        <w:rPr>
          <w:rFonts w:ascii="Symbol" w:hAnsi="Symbol" w:eastAsia="Times New Roman" w:cs="Segoe UI"/>
          <w:szCs w:val="24"/>
          <w:lang w:eastAsia="en-GB"/>
        </w:rPr>
        <w:t>·</w:t>
      </w:r>
      <w:r w:rsidRPr="0064447B">
        <w:rPr>
          <w:rFonts w:eastAsia="Times New Roman"/>
          <w:szCs w:val="24"/>
          <w:lang w:eastAsia="en-GB"/>
        </w:rPr>
        <w:t xml:space="preserve"> </w:t>
      </w:r>
      <w:r w:rsidRPr="0064447B">
        <w:rPr>
          <w:rFonts w:eastAsia="Times New Roman"/>
          <w:b/>
          <w:bCs/>
          <w:szCs w:val="24"/>
          <w:lang w:eastAsia="en-GB"/>
        </w:rPr>
        <w:t>Be ambitious</w:t>
      </w:r>
      <w:r w:rsidRPr="0064447B">
        <w:rPr>
          <w:rFonts w:eastAsia="Times New Roman"/>
          <w:szCs w:val="24"/>
          <w:lang w:eastAsia="en-GB"/>
        </w:rPr>
        <w:t xml:space="preserve"> - Charges will support the continued development of high quality services and support options, so that people have choice and flexibility in meeting their care and support needs and aspirations, and will be helped to claim the full range of benefits that are available to them.  </w:t>
      </w:r>
    </w:p>
    <w:p w:rsidRPr="0064447B" w:rsidR="0064447B" w:rsidP="0064447B" w:rsidRDefault="0064447B" w14:paraId="24FFF96E"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w:t>
      </w:r>
      <w:r w:rsidRPr="0064447B">
        <w:rPr>
          <w:rFonts w:ascii="Symbol" w:hAnsi="Symbol" w:eastAsia="Times New Roman" w:cs="Segoe UI"/>
          <w:szCs w:val="24"/>
          <w:lang w:eastAsia="en-GB"/>
        </w:rPr>
        <w:t>·</w:t>
      </w:r>
      <w:r w:rsidRPr="0064447B">
        <w:rPr>
          <w:rFonts w:eastAsia="Times New Roman"/>
          <w:szCs w:val="24"/>
          <w:lang w:eastAsia="en-GB"/>
        </w:rPr>
        <w:t xml:space="preserve"> </w:t>
      </w:r>
      <w:r w:rsidRPr="0064447B">
        <w:rPr>
          <w:rFonts w:eastAsia="Times New Roman"/>
          <w:b/>
          <w:bCs/>
          <w:szCs w:val="24"/>
          <w:lang w:eastAsia="en-GB"/>
        </w:rPr>
        <w:t>Do it together</w:t>
      </w:r>
      <w:r w:rsidRPr="0064447B">
        <w:rPr>
          <w:rFonts w:eastAsia="Times New Roman"/>
          <w:szCs w:val="24"/>
          <w:lang w:eastAsia="en-GB"/>
        </w:rPr>
        <w:t xml:space="preserve"> - The safety of people will always come first. Any new charges will be considered alongside existing charges and where necessary people will have their finances individually assessed. </w:t>
      </w:r>
    </w:p>
    <w:p w:rsidRPr="0064447B" w:rsidR="0064447B" w:rsidP="0064447B" w:rsidRDefault="0064447B" w14:paraId="0B10C0C3"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           </w:t>
      </w:r>
      <w:r w:rsidRPr="0064447B">
        <w:rPr>
          <w:rFonts w:ascii="Symbol" w:hAnsi="Symbol" w:eastAsia="Times New Roman" w:cs="Segoe UI"/>
          <w:szCs w:val="24"/>
          <w:lang w:eastAsia="en-GB"/>
        </w:rPr>
        <w:t>·</w:t>
      </w:r>
      <w:r w:rsidRPr="0064447B">
        <w:rPr>
          <w:rFonts w:eastAsia="Times New Roman"/>
          <w:szCs w:val="24"/>
          <w:lang w:eastAsia="en-GB"/>
        </w:rPr>
        <w:t xml:space="preserve"> </w:t>
      </w:r>
      <w:r w:rsidRPr="0064447B">
        <w:rPr>
          <w:rFonts w:eastAsia="Times New Roman"/>
          <w:b/>
          <w:bCs/>
          <w:szCs w:val="24"/>
          <w:lang w:eastAsia="en-GB"/>
        </w:rPr>
        <w:t>Expect everyone to do their bit</w:t>
      </w:r>
      <w:r w:rsidRPr="0064447B">
        <w:rPr>
          <w:rFonts w:eastAsia="Times New Roman"/>
          <w:szCs w:val="24"/>
          <w:lang w:eastAsia="en-GB"/>
        </w:rPr>
        <w:t xml:space="preserve"> – Promoting choice and control, and exploring the least restrictive options for support, will ensure people can live the life they choose to lead and do the things that matter most to them, and ensure more sustainable use of resources.  The money people pay towards their care and support will not make them suffer financial hardship.  This allows people to have meaningful connections with their communities and to maintain or build relationships. </w:t>
      </w:r>
    </w:p>
    <w:p w:rsidRPr="0064447B" w:rsidR="0064447B" w:rsidP="0064447B" w:rsidRDefault="0064447B" w14:paraId="1CBFBD7A"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4F65E6F" w14:textId="14A01A9E">
      <w:pPr>
        <w:widowControl w:val="1"/>
        <w:autoSpaceDE/>
        <w:autoSpaceDN/>
        <w:adjustRightInd/>
        <w:spacing w:after="0" w:line="240" w:lineRule="auto"/>
        <w:textAlignment w:val="baseline"/>
        <w:rPr>
          <w:rFonts w:ascii="Segoe UI" w:hAnsi="Segoe UI" w:eastAsia="Times New Roman" w:cs="Segoe UI"/>
          <w:sz w:val="18"/>
          <w:szCs w:val="18"/>
          <w:lang w:eastAsia="en-GB"/>
        </w:rPr>
      </w:pPr>
      <w:r w:rsidRPr="3515DBED" w:rsidR="1A856484">
        <w:rPr>
          <w:rFonts w:eastAsia="Times New Roman"/>
          <w:lang w:eastAsia="en-GB"/>
        </w:rPr>
        <w:t xml:space="preserve">2.2  </w:t>
      </w:r>
      <w:r>
        <w:tab/>
      </w:r>
      <w:r w:rsidRPr="3515DBED" w:rsidR="0064447B">
        <w:rPr>
          <w:rFonts w:eastAsia="Times New Roman"/>
          <w:lang w:eastAsia="en-GB"/>
        </w:rPr>
        <w:t>A person has a right to decline a financial assessment.</w:t>
      </w:r>
      <w:r w:rsidRPr="3515DBED" w:rsidR="5512BECB">
        <w:rPr>
          <w:rFonts w:eastAsia="Times New Roman"/>
          <w:lang w:eastAsia="en-GB"/>
        </w:rPr>
        <w:t xml:space="preserve"> </w:t>
      </w:r>
      <w:r>
        <w:tab/>
      </w:r>
      <w:r>
        <w:tab/>
      </w:r>
      <w:r>
        <w:tab/>
      </w:r>
      <w:r>
        <w:tab/>
      </w:r>
      <w:r>
        <w:tab/>
      </w:r>
      <w:r>
        <w:tab/>
      </w:r>
      <w:r w:rsidRPr="3515DBED" w:rsidR="0064447B">
        <w:rPr>
          <w:rFonts w:eastAsia="Times New Roman"/>
          <w:lang w:eastAsia="en-GB"/>
        </w:rPr>
        <w:t xml:space="preserve">If this is the case, </w:t>
      </w:r>
      <w:r w:rsidRPr="3515DBED" w:rsidR="0064447B">
        <w:rPr>
          <w:rFonts w:eastAsia="Times New Roman"/>
          <w:lang w:eastAsia="en-GB"/>
        </w:rPr>
        <w:t>we will assume </w:t>
      </w:r>
      <w:r w:rsidRPr="3515DBED" w:rsidR="0064447B">
        <w:rPr>
          <w:rFonts w:eastAsia="Times New Roman"/>
          <w:lang w:eastAsia="en-GB"/>
        </w:rPr>
        <w:t xml:space="preserve">they </w:t>
      </w:r>
      <w:r w:rsidRPr="3515DBED" w:rsidR="0064447B">
        <w:rPr>
          <w:rFonts w:eastAsia="Times New Roman"/>
          <w:lang w:eastAsia="en-GB"/>
        </w:rPr>
        <w:t>a</w:t>
      </w:r>
      <w:r w:rsidRPr="3515DBED" w:rsidR="0064447B">
        <w:rPr>
          <w:rFonts w:eastAsia="Times New Roman"/>
          <w:lang w:eastAsia="en-GB"/>
        </w:rPr>
        <w:t>re able to</w:t>
      </w:r>
      <w:r w:rsidRPr="3515DBED" w:rsidR="0064447B">
        <w:rPr>
          <w:rFonts w:eastAsia="Times New Roman"/>
          <w:lang w:eastAsia="en-GB"/>
        </w:rPr>
        <w:t xml:space="preserve"> </w:t>
      </w:r>
      <w:r w:rsidRPr="3515DBED" w:rsidR="0064447B">
        <w:rPr>
          <w:rFonts w:eastAsia="Times New Roman"/>
          <w:lang w:eastAsia="en-GB"/>
        </w:rPr>
        <w:t xml:space="preserve">meet their </w:t>
      </w:r>
      <w:r>
        <w:tab/>
      </w:r>
      <w:r w:rsidRPr="3515DBED" w:rsidR="0064447B">
        <w:rPr>
          <w:rFonts w:eastAsia="Times New Roman"/>
          <w:lang w:eastAsia="en-GB"/>
        </w:rPr>
        <w:t xml:space="preserve">care and support costs </w:t>
      </w:r>
      <w:r>
        <w:tab/>
      </w:r>
      <w:r>
        <w:tab/>
      </w:r>
      <w:r w:rsidRPr="3515DBED" w:rsidR="0064447B">
        <w:rPr>
          <w:rFonts w:eastAsia="Times New Roman"/>
          <w:lang w:eastAsia="en-GB"/>
        </w:rPr>
        <w:t>in full.  </w:t>
      </w:r>
    </w:p>
    <w:p w:rsidRPr="0064447B" w:rsidR="0064447B" w:rsidP="0064447B" w:rsidRDefault="0064447B" w14:paraId="6A919F9E"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6FA55254"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lastRenderedPageBreak/>
        <w:t>2.3     At the time of assessment of the person’s care and support needs the Council will </w:t>
      </w:r>
    </w:p>
    <w:p w:rsidRPr="0064447B" w:rsidR="0064447B" w:rsidP="0064447B" w:rsidRDefault="0064447B" w14:paraId="345449DE"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establish if the person has capacity to take part in the assessment.  If the person lacks </w:t>
      </w:r>
    </w:p>
    <w:p w:rsidRPr="0064447B" w:rsidR="0064447B" w:rsidP="0064447B" w:rsidRDefault="0064447B" w14:paraId="20A28C1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capacity, the Council will find out if the person has any of the following as the appropriate  </w:t>
      </w:r>
    </w:p>
    <w:p w:rsidRPr="0064447B" w:rsidR="0064447B" w:rsidP="0064447B" w:rsidRDefault="0064447B" w14:paraId="16E5EC6F"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person to be involved: </w:t>
      </w:r>
    </w:p>
    <w:p w:rsidRPr="0064447B" w:rsidR="0064447B" w:rsidP="0064447B" w:rsidRDefault="0064447B" w14:paraId="0DAC2523"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201955C8" w14:textId="77777777">
      <w:pPr>
        <w:widowControl/>
        <w:numPr>
          <w:ilvl w:val="0"/>
          <w:numId w:val="6"/>
        </w:numPr>
        <w:shd w:val="clear" w:color="auto" w:fill="FFFFFF"/>
        <w:autoSpaceDE/>
        <w:autoSpaceDN/>
        <w:adjustRightInd/>
        <w:spacing w:after="0" w:line="240" w:lineRule="auto"/>
        <w:ind w:left="1380" w:firstLine="0"/>
        <w:textAlignment w:val="baseline"/>
        <w:rPr>
          <w:rFonts w:eastAsia="Times New Roman"/>
          <w:szCs w:val="24"/>
          <w:lang w:eastAsia="en-GB"/>
        </w:rPr>
      </w:pPr>
      <w:r w:rsidRPr="0064447B">
        <w:rPr>
          <w:rFonts w:eastAsia="Times New Roman"/>
          <w:color w:val="0B0C0C"/>
          <w:szCs w:val="24"/>
          <w:lang w:eastAsia="en-GB"/>
        </w:rPr>
        <w:t>enduring power of attorney (EPA) </w:t>
      </w:r>
    </w:p>
    <w:p w:rsidRPr="0064447B" w:rsidR="0064447B" w:rsidP="0064447B" w:rsidRDefault="0064447B" w14:paraId="06FC97A0" w14:textId="77777777">
      <w:pPr>
        <w:widowControl/>
        <w:numPr>
          <w:ilvl w:val="0"/>
          <w:numId w:val="7"/>
        </w:numPr>
        <w:shd w:val="clear" w:color="auto" w:fill="FFFFFF"/>
        <w:autoSpaceDE/>
        <w:autoSpaceDN/>
        <w:adjustRightInd/>
        <w:spacing w:after="0" w:line="240" w:lineRule="auto"/>
        <w:ind w:left="1380" w:firstLine="0"/>
        <w:textAlignment w:val="baseline"/>
        <w:rPr>
          <w:rFonts w:eastAsia="Times New Roman"/>
          <w:szCs w:val="24"/>
          <w:lang w:eastAsia="en-GB"/>
        </w:rPr>
      </w:pPr>
      <w:r w:rsidRPr="0064447B">
        <w:rPr>
          <w:rFonts w:eastAsia="Times New Roman"/>
          <w:color w:val="0B0C0C"/>
          <w:szCs w:val="24"/>
          <w:lang w:eastAsia="en-GB"/>
        </w:rPr>
        <w:t>lasting power of attorney (LPA) for property and affairs </w:t>
      </w:r>
    </w:p>
    <w:p w:rsidRPr="0064447B" w:rsidR="0064447B" w:rsidP="0064447B" w:rsidRDefault="0064447B" w14:paraId="235190EB" w14:textId="77777777">
      <w:pPr>
        <w:widowControl/>
        <w:numPr>
          <w:ilvl w:val="0"/>
          <w:numId w:val="8"/>
        </w:numPr>
        <w:shd w:val="clear" w:color="auto" w:fill="FFFFFF"/>
        <w:autoSpaceDE/>
        <w:autoSpaceDN/>
        <w:adjustRightInd/>
        <w:spacing w:after="0" w:line="240" w:lineRule="auto"/>
        <w:ind w:left="1380" w:firstLine="0"/>
        <w:textAlignment w:val="baseline"/>
        <w:rPr>
          <w:rFonts w:eastAsia="Times New Roman"/>
          <w:szCs w:val="24"/>
          <w:lang w:eastAsia="en-GB"/>
        </w:rPr>
      </w:pPr>
      <w:r w:rsidRPr="0064447B">
        <w:rPr>
          <w:rFonts w:eastAsia="Times New Roman"/>
          <w:color w:val="0B0C0C"/>
          <w:szCs w:val="24"/>
          <w:lang w:eastAsia="en-GB"/>
        </w:rPr>
        <w:t>lasting power of attorney (LPA) for health and welfare </w:t>
      </w:r>
    </w:p>
    <w:p w:rsidRPr="0064447B" w:rsidR="0064447B" w:rsidP="0064447B" w:rsidRDefault="0064447B" w14:paraId="0B315F44" w14:textId="77777777">
      <w:pPr>
        <w:widowControl/>
        <w:numPr>
          <w:ilvl w:val="0"/>
          <w:numId w:val="9"/>
        </w:numPr>
        <w:shd w:val="clear" w:color="auto" w:fill="FFFFFF"/>
        <w:autoSpaceDE/>
        <w:autoSpaceDN/>
        <w:adjustRightInd/>
        <w:spacing w:after="0" w:line="240" w:lineRule="auto"/>
        <w:ind w:left="1380" w:firstLine="0"/>
        <w:textAlignment w:val="baseline"/>
        <w:rPr>
          <w:rFonts w:eastAsia="Times New Roman"/>
          <w:szCs w:val="24"/>
          <w:lang w:eastAsia="en-GB"/>
        </w:rPr>
      </w:pPr>
      <w:r w:rsidRPr="0064447B">
        <w:rPr>
          <w:rFonts w:eastAsia="Times New Roman"/>
          <w:color w:val="0B0C0C"/>
          <w:szCs w:val="24"/>
          <w:lang w:eastAsia="en-GB"/>
        </w:rPr>
        <w:t>property and affairs deputyship under the Court of Protection </w:t>
      </w:r>
    </w:p>
    <w:p w:rsidRPr="0064447B" w:rsidR="0064447B" w:rsidP="68BCD42D" w:rsidRDefault="0064447B" w14:paraId="002069A8" w14:textId="07973C8F">
      <w:pPr>
        <w:widowControl w:val="1"/>
        <w:numPr>
          <w:ilvl w:val="0"/>
          <w:numId w:val="10"/>
        </w:numPr>
        <w:shd w:val="clear" w:color="auto" w:fill="FFFFFF" w:themeFill="background1"/>
        <w:autoSpaceDE/>
        <w:autoSpaceDN/>
        <w:adjustRightInd/>
        <w:spacing w:after="0" w:line="240" w:lineRule="auto"/>
        <w:ind w:left="1380" w:firstLine="0"/>
        <w:textAlignment w:val="baseline"/>
        <w:rPr>
          <w:rFonts w:eastAsia="Times New Roman"/>
          <w:lang w:eastAsia="en-GB"/>
        </w:rPr>
      </w:pPr>
      <w:r w:rsidRPr="68BCD42D" w:rsidR="0064447B">
        <w:rPr>
          <w:rFonts w:eastAsia="Times New Roman"/>
          <w:color w:val="0B0C0C"/>
          <w:lang w:eastAsia="en-GB"/>
        </w:rPr>
        <w:t>any other person dealing with that person’s affairs (for example, someone</w:t>
      </w:r>
      <w:r w:rsidRPr="68BCD42D" w:rsidR="37A0F597">
        <w:rPr>
          <w:rFonts w:eastAsia="Times New Roman"/>
          <w:color w:val="0B0C0C"/>
          <w:lang w:eastAsia="en-GB"/>
        </w:rPr>
        <w:t xml:space="preserve"> </w:t>
      </w:r>
      <w:r>
        <w:tab/>
      </w:r>
      <w:r>
        <w:tab/>
      </w:r>
      <w:r w:rsidRPr="68BCD42D" w:rsidR="0064447B">
        <w:rPr>
          <w:rFonts w:eastAsia="Times New Roman"/>
          <w:color w:val="0B0C0C"/>
          <w:lang w:eastAsia="en-GB"/>
        </w:rPr>
        <w:t>w</w:t>
      </w:r>
      <w:r w:rsidRPr="68BCD42D" w:rsidR="0064447B">
        <w:rPr>
          <w:rFonts w:eastAsia="Times New Roman"/>
          <w:color w:val="0B0C0C"/>
          <w:lang w:eastAsia="en-GB"/>
        </w:rPr>
        <w:t>ho has been given </w:t>
      </w:r>
      <w:hyperlink r:id="R6f184621a5214408">
        <w:r w:rsidRPr="68BCD42D" w:rsidR="0064447B">
          <w:rPr>
            <w:rFonts w:eastAsia="Times New Roman"/>
            <w:color w:val="1D70B8"/>
            <w:u w:val="single"/>
            <w:lang w:eastAsia="en-GB"/>
          </w:rPr>
          <w:t>appointeeship</w:t>
        </w:r>
      </w:hyperlink>
      <w:r w:rsidRPr="68BCD42D" w:rsidR="0064447B">
        <w:rPr>
          <w:rFonts w:eastAsia="Times New Roman"/>
          <w:color w:val="0B0C0C"/>
          <w:lang w:eastAsia="en-GB"/>
        </w:rPr>
        <w:t> by the Department for Work and</w:t>
      </w:r>
      <w:r w:rsidRPr="68BCD42D" w:rsidR="1B9CDFB7">
        <w:rPr>
          <w:rFonts w:eastAsia="Times New Roman"/>
          <w:color w:val="0B0C0C"/>
          <w:lang w:eastAsia="en-GB"/>
        </w:rPr>
        <w:t xml:space="preserve"> p</w:t>
      </w:r>
      <w:r w:rsidRPr="68BCD42D" w:rsidR="0064447B">
        <w:rPr>
          <w:rFonts w:eastAsia="Times New Roman"/>
          <w:color w:val="0B0C0C"/>
          <w:lang w:eastAsia="en-GB"/>
        </w:rPr>
        <w:t>ensions (DWP) for the purpose of benefits payments) </w:t>
      </w:r>
    </w:p>
    <w:p w:rsidRPr="0064447B" w:rsidR="0064447B" w:rsidP="0064447B" w:rsidRDefault="0064447B" w14:paraId="7681FD1D" w14:textId="77777777">
      <w:pPr>
        <w:widowControl/>
        <w:shd w:val="clear" w:color="auto" w:fill="FFFFFF"/>
        <w:autoSpaceDE/>
        <w:autoSpaceDN/>
        <w:adjustRightInd/>
        <w:spacing w:after="0" w:line="240" w:lineRule="auto"/>
        <w:ind w:left="1020"/>
        <w:textAlignment w:val="baseline"/>
        <w:rPr>
          <w:rFonts w:ascii="Segoe UI" w:hAnsi="Segoe UI" w:eastAsia="Times New Roman" w:cs="Segoe UI"/>
          <w:sz w:val="18"/>
          <w:szCs w:val="18"/>
          <w:lang w:eastAsia="en-GB"/>
        </w:rPr>
      </w:pPr>
      <w:r w:rsidRPr="0064447B">
        <w:rPr>
          <w:rFonts w:eastAsia="Times New Roman"/>
          <w:color w:val="0B0C0C"/>
          <w:szCs w:val="24"/>
          <w:lang w:eastAsia="en-GB"/>
        </w:rPr>
        <w:t> </w:t>
      </w:r>
    </w:p>
    <w:p w:rsidRPr="0064447B" w:rsidR="0064447B" w:rsidP="0064447B" w:rsidRDefault="0064447B" w14:paraId="73D82C62" w14:textId="77777777">
      <w:pPr>
        <w:widowControl/>
        <w:autoSpaceDE/>
        <w:autoSpaceDN/>
        <w:adjustRightInd/>
        <w:spacing w:after="0" w:line="240" w:lineRule="auto"/>
        <w:ind w:left="720"/>
        <w:textAlignment w:val="baseline"/>
        <w:rPr>
          <w:rFonts w:ascii="Segoe UI" w:hAnsi="Segoe UI" w:eastAsia="Times New Roman" w:cs="Segoe UI"/>
          <w:sz w:val="18"/>
          <w:szCs w:val="18"/>
          <w:lang w:eastAsia="en-GB"/>
        </w:rPr>
      </w:pPr>
      <w:r w:rsidRPr="0064447B">
        <w:rPr>
          <w:rFonts w:eastAsia="Times New Roman"/>
          <w:color w:val="0B0C0C"/>
          <w:szCs w:val="24"/>
          <w:shd w:val="clear" w:color="auto" w:fill="FFFFFF"/>
          <w:lang w:eastAsia="en-GB"/>
        </w:rPr>
        <w:t>People who lack capacity to give consent to a financial assessment and who do not have any of the above people with authority to be involved in their affairs, may require the appointment of a property and affairs deputyship.  Family members can apply for this to the Court of Protection or the Council can apply if there is no family involved in the care of the person.</w:t>
      </w:r>
      <w:r w:rsidRPr="0064447B">
        <w:rPr>
          <w:rFonts w:eastAsia="Times New Roman"/>
          <w:color w:val="0B0C0C"/>
          <w:szCs w:val="24"/>
          <w:lang w:eastAsia="en-GB"/>
        </w:rPr>
        <w:t> </w:t>
      </w:r>
    </w:p>
    <w:p w:rsidRPr="0064447B" w:rsidR="0064447B" w:rsidP="0064447B" w:rsidRDefault="0064447B" w14:paraId="472B9493" w14:textId="77777777">
      <w:pPr>
        <w:widowControl/>
        <w:autoSpaceDE/>
        <w:autoSpaceDN/>
        <w:adjustRightInd/>
        <w:spacing w:after="0" w:line="240" w:lineRule="auto"/>
        <w:ind w:left="660"/>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6DEFB7AC"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szCs w:val="24"/>
          <w:lang w:eastAsia="en-GB"/>
        </w:rPr>
        <w:t>2.4      All information gathered for the purposes of charging and financial assessment </w:t>
      </w:r>
    </w:p>
    <w:p w:rsidRPr="0064447B" w:rsidR="0064447B" w:rsidP="0064447B" w:rsidRDefault="0064447B" w14:paraId="20662D62" w14:textId="77777777">
      <w:pPr>
        <w:widowControl/>
        <w:autoSpaceDE/>
        <w:autoSpaceDN/>
        <w:adjustRightInd/>
        <w:spacing w:after="0" w:line="240" w:lineRule="auto"/>
        <w:ind w:left="720"/>
        <w:textAlignment w:val="baseline"/>
        <w:rPr>
          <w:rFonts w:ascii="Segoe UI" w:hAnsi="Segoe UI" w:eastAsia="Times New Roman" w:cs="Segoe UI"/>
          <w:color w:val="auto"/>
          <w:sz w:val="18"/>
          <w:szCs w:val="18"/>
          <w:lang w:eastAsia="en-GB"/>
        </w:rPr>
      </w:pPr>
      <w:r w:rsidRPr="0064447B">
        <w:rPr>
          <w:rFonts w:eastAsia="Times New Roman"/>
          <w:szCs w:val="24"/>
          <w:lang w:eastAsia="en-GB"/>
        </w:rPr>
        <w:t xml:space="preserve">will be treated confidentially.  Information will only be shared with other individuals and organisations where data protection law allows.  A privacy notice on the Council website explains how personal information is used and stored.  The rights of individuals under data protection law are also set out on the Council website </w:t>
      </w:r>
      <w:hyperlink w:tgtFrame="_blank" w:history="1" r:id="rId12">
        <w:r w:rsidRPr="0064447B">
          <w:rPr>
            <w:rFonts w:eastAsia="Times New Roman"/>
            <w:szCs w:val="24"/>
            <w:u w:val="single"/>
            <w:lang w:eastAsia="en-GB"/>
          </w:rPr>
          <w:t>Data Protection and Privacy</w:t>
        </w:r>
      </w:hyperlink>
      <w:r w:rsidRPr="0064447B">
        <w:rPr>
          <w:rFonts w:eastAsia="Times New Roman"/>
          <w:szCs w:val="24"/>
          <w:lang w:eastAsia="en-GB"/>
        </w:rPr>
        <w:t>. </w:t>
      </w:r>
    </w:p>
    <w:p w:rsidRPr="0064447B" w:rsidR="0064447B" w:rsidP="0064447B" w:rsidRDefault="0064447B" w14:paraId="0AE7D1A9"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 </w:t>
      </w:r>
    </w:p>
    <w:p w:rsidRPr="0064447B" w:rsidR="0064447B" w:rsidP="0064447B" w:rsidRDefault="0064447B" w14:paraId="7A62F7B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2.5</w:t>
      </w:r>
      <w:r w:rsidRPr="0064447B">
        <w:rPr>
          <w:rFonts w:ascii="Calibri" w:hAnsi="Calibri" w:eastAsia="Times New Roman" w:cs="Calibri"/>
          <w:szCs w:val="24"/>
          <w:lang w:eastAsia="en-GB"/>
        </w:rPr>
        <w:tab/>
      </w:r>
      <w:r w:rsidRPr="0064447B">
        <w:rPr>
          <w:rFonts w:eastAsia="Times New Roman"/>
          <w:szCs w:val="24"/>
          <w:lang w:eastAsia="en-GB"/>
        </w:rPr>
        <w:t>We will not charge for providing information and advice about the availability of care and support or for a financial assessment, a needs assessment or the preparation of a care and support plan. </w:t>
      </w:r>
    </w:p>
    <w:p w:rsidRPr="0064447B" w:rsidR="0064447B" w:rsidP="0064447B" w:rsidRDefault="0064447B" w14:paraId="41C51D1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 </w:t>
      </w:r>
    </w:p>
    <w:p w:rsidRPr="0064447B" w:rsidR="0064447B" w:rsidP="0064447B" w:rsidRDefault="0064447B" w14:paraId="41F9C27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2.6</w:t>
      </w:r>
      <w:r w:rsidRPr="0064447B">
        <w:rPr>
          <w:rFonts w:ascii="Calibri" w:hAnsi="Calibri" w:eastAsia="Times New Roman" w:cs="Calibri"/>
          <w:szCs w:val="24"/>
          <w:lang w:eastAsia="en-GB"/>
        </w:rPr>
        <w:tab/>
      </w:r>
      <w:r w:rsidRPr="0064447B">
        <w:rPr>
          <w:rFonts w:eastAsia="Times New Roman"/>
          <w:szCs w:val="24"/>
          <w:lang w:eastAsia="en-GB"/>
        </w:rPr>
        <w:t xml:space="preserve">We will not charge for arranging care and support in respect of a person with assets below the upper capital limit.   Details of the upper capital limit are available on the </w:t>
      </w:r>
      <w:hyperlink w:tgtFrame="_blank" w:history="1" r:id="rId13">
        <w:r w:rsidRPr="0064447B">
          <w:rPr>
            <w:rFonts w:eastAsia="Times New Roman"/>
            <w:szCs w:val="24"/>
            <w:u w:val="single"/>
            <w:lang w:eastAsia="en-GB"/>
          </w:rPr>
          <w:t>Financial Assessments Fact Sheet</w:t>
        </w:r>
      </w:hyperlink>
      <w:r w:rsidRPr="0064447B">
        <w:rPr>
          <w:rFonts w:eastAsia="Times New Roman"/>
          <w:szCs w:val="24"/>
          <w:lang w:eastAsia="en-GB"/>
        </w:rPr>
        <w:t> </w:t>
      </w:r>
    </w:p>
    <w:p w:rsidRPr="0064447B" w:rsidR="0064447B" w:rsidP="0064447B" w:rsidRDefault="0064447B" w14:paraId="25A6112B"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 </w:t>
      </w:r>
    </w:p>
    <w:p w:rsidRPr="0064447B" w:rsidR="0064447B" w:rsidP="0064447B" w:rsidRDefault="0064447B" w14:paraId="6EED727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2.7</w:t>
      </w:r>
      <w:r w:rsidRPr="0064447B">
        <w:rPr>
          <w:rFonts w:ascii="Calibri" w:hAnsi="Calibri" w:eastAsia="Times New Roman" w:cs="Calibri"/>
          <w:szCs w:val="24"/>
          <w:lang w:eastAsia="en-GB"/>
        </w:rPr>
        <w:tab/>
      </w:r>
      <w:r w:rsidRPr="0064447B">
        <w:rPr>
          <w:rFonts w:eastAsia="Times New Roman"/>
          <w:szCs w:val="24"/>
          <w:lang w:eastAsia="en-GB"/>
        </w:rPr>
        <w:t>The financial assessment will include a benefits check to ensure people are getting all the benefits and allowances to which they are entitled, to assist them in meeting their contribution to care and support costs. </w:t>
      </w:r>
    </w:p>
    <w:p w:rsidRPr="0064447B" w:rsidR="0064447B" w:rsidP="0064447B" w:rsidRDefault="0064447B" w14:paraId="264D22E3"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 </w:t>
      </w:r>
    </w:p>
    <w:p w:rsidRPr="0064447B" w:rsidR="0064447B" w:rsidP="0064447B" w:rsidRDefault="0064447B" w14:paraId="7840286A"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szCs w:val="24"/>
          <w:lang w:eastAsia="en-GB"/>
        </w:rPr>
        <w:t>2.8      Pre-existing debt arrangements are not accounted for in the financial assessment.</w:t>
      </w:r>
      <w:r w:rsidRPr="0064447B">
        <w:rPr>
          <w:rFonts w:ascii="Calibri" w:hAnsi="Calibri" w:eastAsia="Times New Roman" w:cs="Calibri"/>
          <w:szCs w:val="24"/>
          <w:lang w:eastAsia="en-GB"/>
        </w:rPr>
        <w:tab/>
      </w:r>
      <w:r w:rsidRPr="0064447B">
        <w:rPr>
          <w:rFonts w:eastAsia="Times New Roman"/>
          <w:color w:val="auto"/>
          <w:sz w:val="28"/>
          <w:szCs w:val="28"/>
          <w:lang w:eastAsia="en-GB"/>
        </w:rPr>
        <w:t> </w:t>
      </w:r>
    </w:p>
    <w:p w:rsidRPr="0064447B" w:rsidR="0064447B" w:rsidP="0064447B" w:rsidRDefault="0064447B" w14:paraId="505B756D"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 w:val="28"/>
          <w:szCs w:val="28"/>
          <w:lang w:eastAsia="en-GB"/>
        </w:rPr>
        <w:t> </w:t>
      </w:r>
    </w:p>
    <w:p w:rsidRPr="0064447B" w:rsidR="0064447B" w:rsidP="0064447B" w:rsidRDefault="0064447B" w14:paraId="5FB4A772"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xml:space="preserve">2.9     </w:t>
      </w:r>
      <w:r w:rsidRPr="0064447B">
        <w:rPr>
          <w:rFonts w:eastAsia="Times New Roman"/>
          <w:color w:val="0B0C0C"/>
          <w:szCs w:val="24"/>
          <w:shd w:val="clear" w:color="auto" w:fill="FFFFFF"/>
          <w:lang w:eastAsia="en-GB"/>
        </w:rPr>
        <w:t>The charging policy also applies to people in prison.  Although prisoners have restricted access to paid employment and benefits (earnings in prison are to be disregarded for the purposes of the financial assessments), any capital assets, savings and pensions will still be considered in their financial assessment.</w:t>
      </w:r>
      <w:r w:rsidRPr="0064447B">
        <w:rPr>
          <w:rFonts w:eastAsia="Times New Roman"/>
          <w:color w:val="0B0C0C"/>
          <w:szCs w:val="24"/>
          <w:lang w:eastAsia="en-GB"/>
        </w:rPr>
        <w:t> </w:t>
      </w:r>
    </w:p>
    <w:p w:rsidRPr="0064447B" w:rsidR="0064447B" w:rsidP="0064447B" w:rsidRDefault="0064447B" w14:paraId="308899E1"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68BCD42D" w:rsidR="0064447B">
        <w:rPr>
          <w:rFonts w:eastAsia="Times New Roman"/>
          <w:color w:val="auto"/>
          <w:lang w:eastAsia="en-GB"/>
        </w:rPr>
        <w:t> </w:t>
      </w:r>
    </w:p>
    <w:p w:rsidR="68BCD42D" w:rsidP="68BCD42D" w:rsidRDefault="68BCD42D" w14:paraId="38E426B0" w14:textId="092C04D2">
      <w:pPr>
        <w:widowControl w:val="1"/>
        <w:spacing w:after="0" w:line="240" w:lineRule="auto"/>
        <w:rPr>
          <w:rFonts w:eastAsia="Times New Roman"/>
          <w:color w:val="auto"/>
          <w:lang w:eastAsia="en-GB"/>
        </w:rPr>
      </w:pPr>
    </w:p>
    <w:p w:rsidR="68BCD42D" w:rsidP="68BCD42D" w:rsidRDefault="68BCD42D" w14:paraId="485BB765" w14:textId="0F538AD6">
      <w:pPr>
        <w:widowControl w:val="1"/>
        <w:spacing w:after="0" w:line="240" w:lineRule="auto"/>
        <w:rPr>
          <w:rFonts w:eastAsia="Times New Roman"/>
          <w:color w:val="auto"/>
          <w:lang w:eastAsia="en-GB"/>
        </w:rPr>
      </w:pPr>
    </w:p>
    <w:p w:rsidR="68BCD42D" w:rsidP="3515DBED" w:rsidRDefault="68BCD42D" w14:paraId="6A68235E" w14:textId="11D27CFE">
      <w:pPr>
        <w:widowControl w:val="1"/>
        <w:spacing w:after="0" w:line="240" w:lineRule="auto"/>
        <w:rPr>
          <w:rFonts w:eastAsia="Times New Roman"/>
          <w:color w:val="auto"/>
          <w:lang w:eastAsia="en-GB"/>
        </w:rPr>
      </w:pPr>
    </w:p>
    <w:p w:rsidR="68BCD42D" w:rsidP="3515DBED" w:rsidRDefault="68BCD42D" w14:paraId="5BB01907" w14:textId="5BA9D149">
      <w:pPr>
        <w:pStyle w:val="Normal"/>
        <w:widowControl w:val="1"/>
        <w:spacing w:after="0" w:line="240" w:lineRule="auto"/>
        <w:rPr>
          <w:rFonts w:eastAsia="Times New Roman"/>
          <w:color w:val="auto"/>
          <w:lang w:eastAsia="en-GB"/>
        </w:rPr>
      </w:pPr>
    </w:p>
    <w:p w:rsidRPr="0064447B" w:rsidR="0064447B" w:rsidP="0064447B" w:rsidRDefault="0064447B" w14:paraId="038421F0" w14:textId="77777777">
      <w:pPr>
        <w:widowControl/>
        <w:autoSpaceDE/>
        <w:autoSpaceDN/>
        <w:adjustRightInd/>
        <w:spacing w:after="0" w:line="240" w:lineRule="auto"/>
        <w:textAlignment w:val="baseline"/>
        <w:rPr>
          <w:rFonts w:ascii="Segoe UI" w:hAnsi="Segoe UI" w:eastAsia="Times New Roman" w:cs="Segoe UI"/>
          <w:color w:val="365F91"/>
          <w:sz w:val="18"/>
          <w:szCs w:val="18"/>
          <w:lang w:eastAsia="en-GB"/>
        </w:rPr>
      </w:pPr>
      <w:r w:rsidRPr="0064447B">
        <w:rPr>
          <w:rFonts w:eastAsia="Times New Roman"/>
          <w:b/>
          <w:bCs/>
          <w:color w:val="auto"/>
          <w:sz w:val="28"/>
          <w:szCs w:val="28"/>
          <w:lang w:eastAsia="en-GB"/>
        </w:rPr>
        <w:t>3       Legal Basis for Charging and Financial Assessment </w:t>
      </w:r>
      <w:r w:rsidRPr="0064447B">
        <w:rPr>
          <w:rFonts w:eastAsia="Times New Roman"/>
          <w:color w:val="auto"/>
          <w:sz w:val="28"/>
          <w:szCs w:val="28"/>
          <w:lang w:eastAsia="en-GB"/>
        </w:rPr>
        <w:t> </w:t>
      </w:r>
    </w:p>
    <w:p w:rsidRPr="0064447B" w:rsidR="0064447B" w:rsidP="0064447B" w:rsidRDefault="0064447B" w14:paraId="7F169574"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207075DC"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lastRenderedPageBreak/>
        <w:t>3.1</w:t>
      </w:r>
      <w:r w:rsidRPr="0064447B">
        <w:rPr>
          <w:rFonts w:ascii="Calibri" w:hAnsi="Calibri" w:eastAsia="Times New Roman" w:cs="Calibri"/>
          <w:color w:val="auto"/>
          <w:szCs w:val="24"/>
          <w:lang w:eastAsia="en-GB"/>
        </w:rPr>
        <w:tab/>
      </w:r>
      <w:r w:rsidRPr="0064447B">
        <w:rPr>
          <w:rFonts w:ascii="Calibri" w:hAnsi="Calibri" w:eastAsia="Times New Roman" w:cs="Calibri"/>
          <w:szCs w:val="24"/>
          <w:lang w:eastAsia="en-GB"/>
        </w:rPr>
        <w:tab/>
      </w:r>
      <w:r w:rsidRPr="0064447B">
        <w:rPr>
          <w:rFonts w:eastAsia="Times New Roman"/>
          <w:color w:val="auto"/>
          <w:szCs w:val="24"/>
          <w:lang w:eastAsia="en-GB"/>
        </w:rPr>
        <w:t>The Care Act 2014 provides a single legal framework for charging for care and support. It enables a local authority to decide whether or not to charge a person when it is arranging to meet their care and support needs, or a carer’s support needs. </w:t>
      </w:r>
    </w:p>
    <w:p w:rsidRPr="0064447B" w:rsidR="0064447B" w:rsidP="0064447B" w:rsidRDefault="0064447B" w14:paraId="15662FFF"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0C4C1086"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3.2</w:t>
      </w:r>
      <w:r w:rsidRPr="0064447B">
        <w:rPr>
          <w:rFonts w:ascii="Calibri" w:hAnsi="Calibri" w:eastAsia="Times New Roman" w:cs="Calibri"/>
          <w:color w:val="auto"/>
          <w:szCs w:val="24"/>
          <w:lang w:eastAsia="en-GB"/>
        </w:rPr>
        <w:tab/>
      </w:r>
      <w:r w:rsidRPr="0064447B">
        <w:rPr>
          <w:rFonts w:ascii="Calibri" w:hAnsi="Calibri" w:eastAsia="Times New Roman" w:cs="Calibri"/>
          <w:szCs w:val="24"/>
          <w:lang w:eastAsia="en-GB"/>
        </w:rPr>
        <w:tab/>
      </w:r>
      <w:r w:rsidRPr="0064447B">
        <w:rPr>
          <w:rFonts w:eastAsia="Times New Roman"/>
          <w:color w:val="auto"/>
          <w:szCs w:val="24"/>
          <w:lang w:eastAsia="en-GB"/>
        </w:rPr>
        <w:t>Section 14 of The Care Act 2014 provides local authorities with the power to charge adults in receipt of care and support, where the local authority is permitted to charge for that care and support.  </w:t>
      </w:r>
    </w:p>
    <w:p w:rsidRPr="0064447B" w:rsidR="0064447B" w:rsidP="0064447B" w:rsidRDefault="0064447B" w14:paraId="5D2291B6"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123CD354"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3.3</w:t>
      </w:r>
      <w:r w:rsidRPr="0064447B">
        <w:rPr>
          <w:rFonts w:ascii="Calibri" w:hAnsi="Calibri" w:eastAsia="Times New Roman" w:cs="Calibri"/>
          <w:color w:val="auto"/>
          <w:szCs w:val="24"/>
          <w:lang w:eastAsia="en-GB"/>
        </w:rPr>
        <w:tab/>
      </w:r>
      <w:r w:rsidRPr="0064447B">
        <w:rPr>
          <w:rFonts w:ascii="Calibri" w:hAnsi="Calibri" w:eastAsia="Times New Roman" w:cs="Calibri"/>
          <w:szCs w:val="24"/>
          <w:lang w:eastAsia="en-GB"/>
        </w:rPr>
        <w:tab/>
      </w:r>
      <w:r w:rsidRPr="0064447B">
        <w:rPr>
          <w:rFonts w:eastAsia="Times New Roman"/>
          <w:color w:val="auto"/>
          <w:szCs w:val="24"/>
          <w:lang w:eastAsia="en-GB"/>
        </w:rPr>
        <w:t>Section 14 of The Care Act 2014 instructs that local authorities are not permitted to charge for provision of the following types of care and support: </w:t>
      </w:r>
    </w:p>
    <w:p w:rsidRPr="0064447B" w:rsidR="0064447B" w:rsidP="3515DBED" w:rsidRDefault="0064447B" w14:paraId="4283F9AF"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Intermediate care, including re-enablement, for up to six weeks. This care may be provided free of charge for longer than six weeks where there are clear preventative benefits, such as when a person has recently become visually impaired. </w:t>
      </w:r>
    </w:p>
    <w:p w:rsidRPr="0064447B" w:rsidR="0064447B" w:rsidP="3515DBED" w:rsidRDefault="0064447B" w14:paraId="5C0E82F1"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Community equipment (aids and minor adaptations) whether provided to meet or prevent/delay needs. A minor adaptation is one costing £1,000 or less. </w:t>
      </w:r>
    </w:p>
    <w:p w:rsidRPr="0064447B" w:rsidR="0064447B" w:rsidP="3515DBED" w:rsidRDefault="0064447B" w14:paraId="33C2459F"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Care and support provided to people with Creutzfeldt-Jacob Disease. </w:t>
      </w:r>
    </w:p>
    <w:p w:rsidRPr="0064447B" w:rsidR="0064447B" w:rsidP="3515DBED" w:rsidRDefault="0064447B" w14:paraId="3EF5B815"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After-care services/support provided under section 117 of the Mental Health Act 1983. </w:t>
      </w:r>
    </w:p>
    <w:p w:rsidRPr="0064447B" w:rsidR="0064447B" w:rsidP="3515DBED" w:rsidRDefault="0064447B" w14:paraId="73A3D6DE"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Any service or part of service which the NHS is under a duty to provide. This includes Continuing Healthcare and the NHS contribution to Registered Nursing Care. </w:t>
      </w:r>
    </w:p>
    <w:p w:rsidRPr="0064447B" w:rsidR="0064447B" w:rsidP="3515DBED" w:rsidRDefault="0064447B" w14:paraId="6F76E94C"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More broadly, any services which a local authority is under a duty to provide through other legislation. </w:t>
      </w:r>
    </w:p>
    <w:p w:rsidRPr="0064447B" w:rsidR="0064447B" w:rsidP="3515DBED" w:rsidRDefault="0064447B" w14:paraId="3FE1031E"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color w:val="auto"/>
          <w:lang w:eastAsia="en-GB"/>
        </w:rPr>
        <w:t>Assessment of needs and care planning. </w:t>
      </w:r>
    </w:p>
    <w:p w:rsidRPr="0064447B" w:rsidR="0064447B" w:rsidP="0064447B" w:rsidRDefault="0064447B" w14:paraId="36416F24"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0751785F"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3.4</w:t>
      </w:r>
      <w:r w:rsidRPr="0064447B">
        <w:rPr>
          <w:rFonts w:ascii="Calibri" w:hAnsi="Calibri" w:eastAsia="Times New Roman" w:cs="Calibri"/>
          <w:color w:val="auto"/>
          <w:szCs w:val="24"/>
          <w:lang w:eastAsia="en-GB"/>
        </w:rPr>
        <w:tab/>
      </w:r>
      <w:r w:rsidRPr="0064447B">
        <w:rPr>
          <w:rFonts w:ascii="Calibri" w:hAnsi="Calibri" w:eastAsia="Times New Roman" w:cs="Calibri"/>
          <w:szCs w:val="24"/>
          <w:lang w:eastAsia="en-GB"/>
        </w:rPr>
        <w:tab/>
      </w:r>
      <w:r w:rsidRPr="0064447B">
        <w:rPr>
          <w:rFonts w:eastAsia="Times New Roman"/>
          <w:color w:val="auto"/>
          <w:szCs w:val="24"/>
          <w:lang w:eastAsia="en-GB"/>
        </w:rPr>
        <w:t>Section 17 of The Care Act 2014 permits local authorities to undertake an assessment of financial resources. The financial assessment will determine the level of a person’s financial resource, and the amount (if any) which that person can afford to pay towards the cost of meeting their care and support needs. </w:t>
      </w:r>
    </w:p>
    <w:p w:rsidRPr="0064447B" w:rsidR="0064447B" w:rsidP="0064447B" w:rsidRDefault="0064447B" w14:paraId="5B838224"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5F2490AB"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3.5</w:t>
      </w:r>
      <w:r w:rsidRPr="0064447B">
        <w:rPr>
          <w:rFonts w:ascii="Calibri" w:hAnsi="Calibri" w:eastAsia="Times New Roman" w:cs="Calibri"/>
          <w:color w:val="auto"/>
          <w:szCs w:val="24"/>
          <w:lang w:eastAsia="en-GB"/>
        </w:rPr>
        <w:tab/>
      </w:r>
      <w:r w:rsidRPr="0064447B">
        <w:rPr>
          <w:rFonts w:ascii="Calibri" w:hAnsi="Calibri" w:eastAsia="Times New Roman" w:cs="Calibri"/>
          <w:szCs w:val="24"/>
          <w:lang w:eastAsia="en-GB"/>
        </w:rPr>
        <w:tab/>
      </w:r>
      <w:r w:rsidRPr="0064447B">
        <w:rPr>
          <w:rFonts w:eastAsia="Times New Roman"/>
          <w:color w:val="auto"/>
          <w:szCs w:val="24"/>
          <w:lang w:eastAsia="en-GB"/>
        </w:rPr>
        <w:t>The Care and Support (Charging and Assessment of Resources) Regulations 2014 provide the statutory framework for determining how much someone should contribute to their care and support costs. The Care and Support Statutory Guidance issued under The Care Act 2014, also provides specific guidance relating to charging and financial assessment.  As such, these statutory regulations and guidance form the basis of this policy, except where the Council exercises its power of discretion as set out within the regulations.  </w:t>
      </w:r>
    </w:p>
    <w:p w:rsidRPr="0064447B" w:rsidR="0064447B" w:rsidP="0064447B" w:rsidRDefault="0064447B" w14:paraId="18CED80D"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Cs w:val="24"/>
          <w:lang w:eastAsia="en-GB"/>
        </w:rPr>
        <w:t> </w:t>
      </w:r>
    </w:p>
    <w:p w:rsidRPr="0064447B" w:rsidR="0064447B" w:rsidP="0064447B" w:rsidRDefault="0064447B" w14:paraId="738B8077" w14:textId="3940C7B6">
      <w:pPr>
        <w:widowControl w:val="1"/>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3515DBED" w:rsidR="0064447B">
        <w:rPr>
          <w:rFonts w:eastAsia="Times New Roman"/>
          <w:color w:val="auto"/>
          <w:lang w:eastAsia="en-GB"/>
        </w:rPr>
        <w:t>3.6</w:t>
      </w:r>
      <w:r>
        <w:tab/>
      </w:r>
      <w:r>
        <w:tab/>
      </w:r>
      <w:r w:rsidRPr="3515DBED" w:rsidR="0064447B">
        <w:rPr>
          <w:rFonts w:eastAsia="Times New Roman"/>
          <w:color w:val="auto"/>
          <w:lang w:eastAsia="en-GB"/>
        </w:rPr>
        <w:t>The Care and Support and Aftercare (Choice of Accommodation) Regulations 2014 make provisions in relation to assessing the sustainability of top-up arrangements and deferred payments arrangements. </w:t>
      </w:r>
    </w:p>
    <w:p w:rsidR="3515DBED" w:rsidP="3515DBED" w:rsidRDefault="3515DBED" w14:paraId="07D098EA" w14:textId="6372BAC2">
      <w:pPr>
        <w:widowControl w:val="1"/>
        <w:spacing w:after="0" w:line="240" w:lineRule="auto"/>
        <w:ind w:left="705" w:hanging="705"/>
        <w:rPr>
          <w:rFonts w:eastAsia="Times New Roman"/>
          <w:color w:val="auto"/>
          <w:lang w:eastAsia="en-GB"/>
        </w:rPr>
      </w:pPr>
    </w:p>
    <w:p w:rsidR="3515DBED" w:rsidP="3515DBED" w:rsidRDefault="3515DBED" w14:paraId="7F30C922" w14:textId="4B87C420">
      <w:pPr>
        <w:widowControl w:val="1"/>
        <w:spacing w:after="0" w:line="240" w:lineRule="auto"/>
        <w:ind w:left="705" w:hanging="705"/>
        <w:rPr>
          <w:rFonts w:eastAsia="Times New Roman"/>
          <w:color w:val="auto"/>
          <w:lang w:eastAsia="en-GB"/>
        </w:rPr>
      </w:pPr>
    </w:p>
    <w:p w:rsidR="3515DBED" w:rsidP="3515DBED" w:rsidRDefault="3515DBED" w14:paraId="2987A781" w14:textId="5E568FBD">
      <w:pPr>
        <w:widowControl w:val="1"/>
        <w:spacing w:after="0" w:line="240" w:lineRule="auto"/>
        <w:ind w:left="705" w:hanging="705"/>
        <w:rPr>
          <w:rFonts w:eastAsia="Times New Roman"/>
          <w:color w:val="auto"/>
          <w:lang w:eastAsia="en-GB"/>
        </w:rPr>
      </w:pPr>
    </w:p>
    <w:p w:rsidR="3515DBED" w:rsidP="3515DBED" w:rsidRDefault="3515DBED" w14:paraId="7D8027E3" w14:textId="711F3D33">
      <w:pPr>
        <w:widowControl w:val="1"/>
        <w:spacing w:after="0" w:line="240" w:lineRule="auto"/>
        <w:ind w:left="705" w:hanging="705"/>
        <w:rPr>
          <w:rFonts w:eastAsia="Times New Roman"/>
          <w:color w:val="auto"/>
          <w:lang w:eastAsia="en-GB"/>
        </w:rPr>
      </w:pPr>
    </w:p>
    <w:p w:rsidR="3515DBED" w:rsidP="3515DBED" w:rsidRDefault="3515DBED" w14:paraId="471CAE3F" w14:textId="527EED01">
      <w:pPr>
        <w:widowControl w:val="1"/>
        <w:spacing w:after="0" w:line="240" w:lineRule="auto"/>
        <w:ind w:left="705" w:hanging="705"/>
        <w:rPr>
          <w:rFonts w:eastAsia="Times New Roman"/>
          <w:color w:val="auto"/>
          <w:lang w:eastAsia="en-GB"/>
        </w:rPr>
      </w:pPr>
    </w:p>
    <w:p w:rsidRPr="0064447B" w:rsidR="0064447B" w:rsidP="0064447B" w:rsidRDefault="0064447B" w14:paraId="49CC4386" w14:textId="77777777">
      <w:pPr>
        <w:widowControl/>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0064447B">
        <w:rPr>
          <w:rFonts w:eastAsia="Times New Roman"/>
          <w:b/>
          <w:bCs/>
          <w:color w:val="auto"/>
          <w:sz w:val="28"/>
          <w:szCs w:val="28"/>
          <w:lang w:eastAsia="en-GB"/>
        </w:rPr>
        <w:t>4</w:t>
      </w:r>
      <w:r w:rsidRPr="0064447B">
        <w:rPr>
          <w:rFonts w:ascii="Calibri" w:hAnsi="Calibri" w:eastAsia="Times New Roman" w:cs="Calibri"/>
          <w:color w:val="auto"/>
          <w:sz w:val="28"/>
          <w:szCs w:val="28"/>
          <w:lang w:eastAsia="en-GB"/>
        </w:rPr>
        <w:tab/>
      </w:r>
      <w:r w:rsidRPr="0064447B">
        <w:rPr>
          <w:rFonts w:eastAsia="Times New Roman"/>
          <w:b/>
          <w:bCs/>
          <w:color w:val="auto"/>
          <w:sz w:val="28"/>
          <w:szCs w:val="28"/>
          <w:lang w:eastAsia="en-GB"/>
        </w:rPr>
        <w:t>Charging and Financial Assessment for Care and Support in Care Homes on a Permanent Basis  </w:t>
      </w:r>
      <w:r w:rsidRPr="0064447B">
        <w:rPr>
          <w:rFonts w:eastAsia="Times New Roman"/>
          <w:color w:val="auto"/>
          <w:sz w:val="28"/>
          <w:szCs w:val="28"/>
          <w:lang w:eastAsia="en-GB"/>
        </w:rPr>
        <w:t> </w:t>
      </w:r>
    </w:p>
    <w:p w:rsidRPr="0064447B" w:rsidR="0064447B" w:rsidP="0064447B" w:rsidRDefault="0064447B" w14:paraId="3C4753E8"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176AB829"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lastRenderedPageBreak/>
        <w:t>4.1     The Council will charge for care and support provided in a care home on a permanent basis.</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w:t>
      </w:r>
    </w:p>
    <w:p w:rsidRPr="0064447B" w:rsidR="0064447B" w:rsidP="0064447B" w:rsidRDefault="0064447B" w14:paraId="7427BE4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3BCA621"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4.2</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xml:space="preserve">If we determine that a person has unmet eligible needs for care and support, as per the Care Act 2014 and the person (or their representative) has decided that their needs are best met by permanently moving into a care home, </w:t>
      </w:r>
      <w:r w:rsidRPr="0064447B">
        <w:rPr>
          <w:rFonts w:eastAsia="Times New Roman"/>
          <w:color w:val="auto"/>
          <w:szCs w:val="24"/>
          <w:lang w:val="en" w:eastAsia="en-GB"/>
        </w:rPr>
        <w:t>they will be told exactly how much it will cost to meet their care and support needs.  This is known as their ‘Personal Budget’.  It will include the amount that the person must pay towards that cost themselves (on the basis of a financial assessment), as well as any amount that the Council must pay. </w:t>
      </w:r>
      <w:r w:rsidRPr="0064447B">
        <w:rPr>
          <w:rFonts w:eastAsia="Times New Roman"/>
          <w:color w:val="auto"/>
          <w:szCs w:val="24"/>
          <w:lang w:eastAsia="en-GB"/>
        </w:rPr>
        <w:t> </w:t>
      </w:r>
    </w:p>
    <w:p w:rsidRPr="0064447B" w:rsidR="0064447B" w:rsidP="0064447B" w:rsidRDefault="0064447B" w14:paraId="673E1A2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47D2B2B"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4.3     When a person is identified as being able to meet the full costs of their own care and support, due to exceeding the upper capital limit (see 2.6), they are known as a self-funder.  The Council will ensure the provision of information and/or advice and the person can set up a contract and pay the care home fees direct to a provider.   </w:t>
      </w:r>
    </w:p>
    <w:p w:rsidRPr="0064447B" w:rsidR="0064447B" w:rsidP="0064447B" w:rsidRDefault="0064447B" w14:paraId="60EDFFE3"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257E9D8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Alternatively, the person can request that the Council arranges their move to the care home, including the contract and payment of fees direct to the care home, although they will not receive any financial assistance towards the cost of their care and support, until such a time as their capital falls below the upper capital limit. </w:t>
      </w:r>
    </w:p>
    <w:p w:rsidRPr="0064447B" w:rsidR="0064447B" w:rsidP="0064447B" w:rsidRDefault="0064447B" w14:paraId="056F0E41"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108299E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4.4</w:t>
      </w:r>
      <w:r w:rsidRPr="0064447B">
        <w:rPr>
          <w:rFonts w:ascii="Calibri" w:hAnsi="Calibri" w:eastAsia="Times New Roman" w:cs="Calibri"/>
          <w:color w:val="auto"/>
          <w:szCs w:val="24"/>
          <w:lang w:eastAsia="en-GB"/>
        </w:rPr>
        <w:tab/>
      </w:r>
      <w:r w:rsidRPr="0064447B">
        <w:rPr>
          <w:rFonts w:eastAsia="Times New Roman"/>
          <w:color w:val="auto"/>
          <w:szCs w:val="24"/>
          <w:lang w:eastAsia="en-GB"/>
        </w:rPr>
        <w:t>Contributions are payable from the date care and support starts. </w:t>
      </w:r>
    </w:p>
    <w:p w:rsidRPr="0064447B" w:rsidR="0064447B" w:rsidP="0064447B" w:rsidRDefault="0064447B" w14:paraId="7D56CE9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063F6B7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4.5</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xml:space="preserve">Subject to paragraphs 4.8, 4.9 and 4.11, the financial assessment will take into account the cost of meeting eligible care and support needs, income, capital and the value of any assets, including any mandatory disregards, which are prescribed in the </w:t>
      </w:r>
      <w:hyperlink w:tgtFrame="_blank" w:history="1" w:anchor="charging-and-financial-assessment" r:id="rId14">
        <w:r w:rsidRPr="0064447B">
          <w:rPr>
            <w:rFonts w:eastAsia="Times New Roman"/>
            <w:color w:val="0000FF"/>
            <w:szCs w:val="24"/>
            <w:u w:val="single"/>
            <w:lang w:eastAsia="en-GB"/>
          </w:rPr>
          <w:t>Care and Support Statutory Guidance</w:t>
        </w:r>
      </w:hyperlink>
      <w:r w:rsidRPr="0064447B">
        <w:rPr>
          <w:rFonts w:eastAsia="Times New Roman"/>
          <w:color w:val="auto"/>
          <w:szCs w:val="24"/>
          <w:lang w:eastAsia="en-GB"/>
        </w:rPr>
        <w:t>.  Dependent on the person’s financial circumstances, some of their income is ignored. This is known as ‘Personal Expenditure Allowance’ (PEA) and ‘Disposable Income Allowance’ (DIA). </w:t>
      </w:r>
    </w:p>
    <w:p w:rsidRPr="0064447B" w:rsidR="0064447B" w:rsidP="0064447B" w:rsidRDefault="0064447B" w14:paraId="4A0B79F2"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5520318"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4.6</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xml:space="preserve">Mandatory disregard amounts are updated annually and are published in the </w:t>
      </w:r>
      <w:hyperlink w:tgtFrame="_blank" w:history="1" r:id="rId15">
        <w:r w:rsidRPr="0064447B">
          <w:rPr>
            <w:rFonts w:eastAsia="Times New Roman"/>
            <w:color w:val="0000FF"/>
            <w:szCs w:val="24"/>
            <w:u w:val="single"/>
            <w:lang w:eastAsia="en-GB"/>
          </w:rPr>
          <w:t>Local Authority Circulars</w:t>
        </w:r>
      </w:hyperlink>
      <w:r w:rsidRPr="0064447B">
        <w:rPr>
          <w:rFonts w:eastAsia="Times New Roman"/>
          <w:color w:val="auto"/>
          <w:szCs w:val="24"/>
          <w:lang w:eastAsia="en-GB"/>
        </w:rPr>
        <w:t xml:space="preserve"> from the Department of Health &amp; Social Care. </w:t>
      </w:r>
    </w:p>
    <w:p w:rsidRPr="0064447B" w:rsidR="0064447B" w:rsidP="0064447B" w:rsidRDefault="0064447B" w14:paraId="264D82D1"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06A05044"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4.7</w:t>
      </w:r>
      <w:r w:rsidRPr="0064447B">
        <w:rPr>
          <w:rFonts w:ascii="Calibri" w:hAnsi="Calibri" w:eastAsia="Times New Roman" w:cs="Calibri"/>
          <w:color w:val="auto"/>
          <w:szCs w:val="24"/>
          <w:lang w:eastAsia="en-GB"/>
        </w:rPr>
        <w:tab/>
      </w:r>
      <w:r w:rsidRPr="0064447B">
        <w:rPr>
          <w:rFonts w:eastAsia="Times New Roman"/>
          <w:color w:val="auto"/>
          <w:szCs w:val="24"/>
          <w:lang w:eastAsia="en-GB"/>
        </w:rPr>
        <w:t>People with eligible care needs will be informed at the support planning stage of the standard amount of funding the Council makes available towards care and support provided by private sector care homes. This is known as ‘The Local Authority Rate’. This rate is inclusive of any assessed contribution of the person and, in the case of nursing care, includes the free nursing care element (FNC) paid by the NHS. </w:t>
      </w:r>
    </w:p>
    <w:p w:rsidRPr="0064447B" w:rsidR="0064447B" w:rsidP="0064447B" w:rsidRDefault="0064447B" w14:paraId="4F33E6F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1531712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4.8     Where the Council is responsible for the contracting and the payment of providers, on behalf of the person, then billing arrangements between both the Council and the provider is based on the gross cost of care (the full agreed weekly).  Any client contribution towards the cost of care will be directly reclaimed, from the person, via an invoice from the Council. </w:t>
      </w:r>
    </w:p>
    <w:p w:rsidRPr="0064447B" w:rsidR="0064447B" w:rsidP="0064447B" w:rsidRDefault="0064447B" w14:paraId="24CE6E3C"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1E67CCD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4.9</w:t>
      </w:r>
      <w:r w:rsidRPr="0064447B">
        <w:rPr>
          <w:rFonts w:ascii="Calibri" w:hAnsi="Calibri" w:eastAsia="Times New Roman" w:cs="Calibri"/>
          <w:color w:val="auto"/>
          <w:szCs w:val="24"/>
          <w:lang w:eastAsia="en-GB"/>
        </w:rPr>
        <w:tab/>
      </w:r>
      <w:r w:rsidRPr="0064447B">
        <w:rPr>
          <w:rFonts w:eastAsia="Times New Roman"/>
          <w:color w:val="auto"/>
          <w:szCs w:val="24"/>
          <w:lang w:eastAsia="en-GB"/>
        </w:rPr>
        <w:t>Where a person is eligible to receive local authority funded support, but chooses to live in another local authority area, the Council will pay no more than the Local Authority rate prescribed by the host authority that the resident resides in.   </w:t>
      </w:r>
    </w:p>
    <w:p w:rsidRPr="0064447B" w:rsidR="0064447B" w:rsidP="0064447B" w:rsidRDefault="0064447B" w14:paraId="0F29195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6BCCC0F"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lastRenderedPageBreak/>
        <w:t>4.10    People who self-fund and arrange their own care and support and choose to move to another area and then find that their funds have depleted should apply to the Local Authority area that they have moved to, to have their needs assessed.  </w:t>
      </w:r>
    </w:p>
    <w:p w:rsidRPr="0064447B" w:rsidR="0064447B" w:rsidP="0064447B" w:rsidRDefault="0064447B" w14:paraId="03ED258F"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BC684B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4.11</w:t>
      </w:r>
      <w:r w:rsidRPr="0064447B">
        <w:rPr>
          <w:rFonts w:ascii="Calibri" w:hAnsi="Calibri" w:eastAsia="Times New Roman" w:cs="Calibri"/>
          <w:color w:val="auto"/>
          <w:szCs w:val="24"/>
          <w:lang w:eastAsia="en-GB"/>
        </w:rPr>
        <w:tab/>
      </w:r>
      <w:r w:rsidRPr="0064447B">
        <w:rPr>
          <w:rFonts w:eastAsia="Times New Roman"/>
          <w:color w:val="auto"/>
          <w:szCs w:val="24"/>
          <w:lang w:eastAsia="en-GB"/>
        </w:rPr>
        <w:t>Where a person chooses accommodation that is more expensive than the commissioned contracted rate a third party must meet the additional costs.    This additional cost (known as “top up”) must be sustainable and the third party must confirm that they are willing and able to meet the top-up for the duration of the agreement (which could be for some time into the future), including any price changes that may occur.  Both the third party and the person receiving care will be made aware of the top-up amount, to whom the payment is to be made, and the provision for reviewing the package of care on an annual basis.  Both parties will also be made aware of the consequences of failing to maintain top-up payments and the effect changes in any parties’ financial circumstances will have on the agreement, for example, the person may be asked to move to alternative, more affordable accommodation where this would be suitable to meet their needs.  The third party will be asked to enter into an agreement covering all of these points.  The Council has the right to refuse to fund accommodation where it seems likely a third party top up will not be sustained. </w:t>
      </w:r>
    </w:p>
    <w:p w:rsidRPr="0064447B" w:rsidR="0064447B" w:rsidP="0064447B" w:rsidRDefault="0064447B" w14:paraId="49DE28F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6AD54B7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4.12</w:t>
      </w:r>
      <w:r w:rsidRPr="0064447B">
        <w:rPr>
          <w:rFonts w:ascii="Calibri" w:hAnsi="Calibri" w:eastAsia="Times New Roman" w:cs="Calibri"/>
          <w:color w:val="auto"/>
          <w:szCs w:val="24"/>
          <w:lang w:eastAsia="en-GB"/>
        </w:rPr>
        <w:tab/>
      </w:r>
      <w:r w:rsidRPr="0064447B">
        <w:rPr>
          <w:rFonts w:eastAsia="Times New Roman"/>
          <w:color w:val="auto"/>
          <w:szCs w:val="24"/>
          <w:lang w:eastAsia="en-GB"/>
        </w:rPr>
        <w:t>Where the Council is responsible for the contracting and the payment of providers, on behalf of the person, then billing arrangements between both the Council and the provider is based on the gross cost of care (the agreed weekly rate plus the top up).  Any top up costs will then be directly reclaimed, from the third party, via an invoice from the Council. </w:t>
      </w:r>
    </w:p>
    <w:p w:rsidRPr="0064447B" w:rsidR="0064447B" w:rsidP="0064447B" w:rsidRDefault="0064447B" w14:paraId="13BCEAA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181C03C"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xml:space="preserve">4.12   </w:t>
      </w:r>
      <w:r w:rsidRPr="0064447B">
        <w:rPr>
          <w:rFonts w:eastAsia="Times New Roman"/>
          <w:color w:val="0B0C0C"/>
          <w:szCs w:val="24"/>
          <w:shd w:val="clear" w:color="auto" w:fill="FFFFFF"/>
          <w:lang w:eastAsia="en-GB"/>
        </w:rPr>
        <w:t>A person or third party will not be asked to pay a ‘top-up’ towards the cost of their accommodation where there are no other suitable or available options at the Local Authority rate.  In this instance, the Council will pay the full cost of the least expensive suitable and available option above the Local Authority rate.  If the person prefers a more expensive home, than the least expensive suitable and available option, then a third party will be asked to commit to paying a top-up to cover the difference in cost.</w:t>
      </w:r>
      <w:r w:rsidRPr="0064447B">
        <w:rPr>
          <w:rFonts w:eastAsia="Times New Roman"/>
          <w:color w:val="0B0C0C"/>
          <w:szCs w:val="24"/>
          <w:lang w:eastAsia="en-GB"/>
        </w:rPr>
        <w:t> </w:t>
      </w:r>
    </w:p>
    <w:p w:rsidRPr="0064447B" w:rsidR="0064447B" w:rsidP="0064447B" w:rsidRDefault="0064447B" w14:paraId="79B89BE7" w14:textId="77777777">
      <w:pPr>
        <w:widowControl/>
        <w:autoSpaceDE/>
        <w:autoSpaceDN/>
        <w:adjustRightInd/>
        <w:spacing w:after="0" w:line="240" w:lineRule="auto"/>
        <w:ind w:left="109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A41F284"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4.13   People who own a property may be eligible to defer paying some or all of their care costs by signing up to a Deferred Payment Agreement. The Deferred Payments Scheme is designed to help people who have been assessed as having to pay the full cost of residential care but cannot afford to pay the full weekly charge immediately because most of their capital is tied up in their home. A Deferred Payment Agreement enables Doncaster Council to effectively offer a loan to pay towards care fees using the value of the person’s home as security.  The Council will either pay an agreed part of the weekly care and support costs for as long as is necessary or loan the money needed to meet the shortfall, avoiding the need to sell the property to pay for care and support costs, during the person’s lifetime and if the person does not want to.</w:t>
      </w:r>
      <w:r w:rsidRPr="0064447B">
        <w:rPr>
          <w:rFonts w:eastAsia="Times New Roman"/>
          <w:color w:val="auto"/>
          <w:sz w:val="28"/>
          <w:szCs w:val="28"/>
          <w:lang w:eastAsia="en-GB"/>
        </w:rPr>
        <w:t xml:space="preserve">  </w:t>
      </w:r>
      <w:r w:rsidRPr="0064447B">
        <w:rPr>
          <w:rFonts w:eastAsia="Times New Roman"/>
          <w:color w:val="auto"/>
          <w:szCs w:val="24"/>
          <w:lang w:eastAsia="en-GB"/>
        </w:rPr>
        <w:t xml:space="preserve">Doncaster Council will make deferred payment agreements available under the national ‘Universal Deferred Payment Agreement Scheme’ and the Council’s local Deferred Payment Agreement Scheme, providing the eligibility criteria has been met.  More information about the Council’s Scheme is available on the </w:t>
      </w:r>
      <w:hyperlink w:tgtFrame="_blank" w:history="1" r:id="rId16">
        <w:r w:rsidRPr="0064447B">
          <w:rPr>
            <w:rFonts w:eastAsia="Times New Roman"/>
            <w:color w:val="0000FF"/>
            <w:szCs w:val="24"/>
            <w:u w:val="single"/>
            <w:lang w:eastAsia="en-GB"/>
          </w:rPr>
          <w:t>Deferred Payment Agreement Fact Sheet</w:t>
        </w:r>
      </w:hyperlink>
      <w:r w:rsidRPr="0064447B">
        <w:rPr>
          <w:rFonts w:eastAsia="Times New Roman"/>
          <w:color w:val="0000FF"/>
          <w:szCs w:val="24"/>
          <w:lang w:eastAsia="en-GB"/>
        </w:rPr>
        <w:t> </w:t>
      </w:r>
    </w:p>
    <w:p w:rsidRPr="0064447B" w:rsidR="0064447B" w:rsidP="0064447B" w:rsidRDefault="0064447B" w14:paraId="0F0186B3"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0000FF"/>
          <w:szCs w:val="24"/>
          <w:lang w:eastAsia="en-GB"/>
        </w:rPr>
        <w:t> </w:t>
      </w:r>
    </w:p>
    <w:p w:rsidRPr="0064447B" w:rsidR="0064447B" w:rsidP="0064447B" w:rsidRDefault="0064447B" w14:paraId="4899453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lastRenderedPageBreak/>
        <w:t>4.14   Where planned or unplanned residential short stay (sometimes known as “respite”) or temporary care forms part of a person’s Care and Support Plan the financial assessment will treat income and capital in the same way as if the person was receiving care in a care home setting.  Extra household costs will be taken into account.  These are costs that a person might have to pay for their normal home, whilst spending time in residential respite or short stay care, for example, rent service charges, water rates and insurance premiums.  </w:t>
      </w:r>
    </w:p>
    <w:p w:rsidRPr="0064447B" w:rsidR="0064447B" w:rsidP="0064447B" w:rsidRDefault="0064447B" w14:paraId="3B010DB2"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 w:val="28"/>
          <w:szCs w:val="28"/>
          <w:lang w:eastAsia="en-GB"/>
        </w:rPr>
        <w:t>  </w:t>
      </w:r>
    </w:p>
    <w:p w:rsidRPr="0064447B" w:rsidR="0064447B" w:rsidP="3515DBED" w:rsidRDefault="0064447B" w14:paraId="327740C7" w14:textId="397354FA">
      <w:pPr>
        <w:widowControl w:val="1"/>
        <w:autoSpaceDE/>
        <w:autoSpaceDN/>
        <w:adjustRightInd/>
        <w:spacing w:after="0" w:line="240" w:lineRule="auto"/>
        <w:ind w:left="720" w:firstLine="0"/>
        <w:textAlignment w:val="baseline"/>
        <w:rPr>
          <w:rFonts w:eastAsia="Times New Roman"/>
          <w:color w:val="365F91"/>
          <w:sz w:val="28"/>
          <w:szCs w:val="28"/>
          <w:lang w:eastAsia="en-GB"/>
        </w:rPr>
      </w:pPr>
      <w:r w:rsidRPr="3515DBED" w:rsidR="5D8F45E4">
        <w:rPr>
          <w:rFonts w:eastAsia="Times New Roman"/>
          <w:b w:val="1"/>
          <w:bCs w:val="1"/>
          <w:color w:val="auto"/>
          <w:sz w:val="28"/>
          <w:szCs w:val="28"/>
          <w:lang w:eastAsia="en-GB"/>
        </w:rPr>
        <w:t xml:space="preserve">5. </w:t>
      </w:r>
      <w:r w:rsidRPr="3515DBED" w:rsidR="0064447B">
        <w:rPr>
          <w:rFonts w:eastAsia="Times New Roman"/>
          <w:b w:val="1"/>
          <w:bCs w:val="1"/>
          <w:color w:val="auto"/>
          <w:sz w:val="28"/>
          <w:szCs w:val="28"/>
          <w:lang w:eastAsia="en-GB"/>
        </w:rPr>
        <w:t>Charging and Financial Assessment for Care and Support in the Community (not a Care Home)</w:t>
      </w:r>
      <w:r w:rsidRPr="3515DBED" w:rsidR="0064447B">
        <w:rPr>
          <w:rFonts w:eastAsia="Times New Roman"/>
          <w:color w:val="auto"/>
          <w:sz w:val="28"/>
          <w:szCs w:val="28"/>
          <w:lang w:eastAsia="en-GB"/>
        </w:rPr>
        <w:t> </w:t>
      </w:r>
    </w:p>
    <w:p w:rsidRPr="0064447B" w:rsidR="0064447B" w:rsidP="0064447B" w:rsidRDefault="0064447B" w14:paraId="23FCE757" w14:textId="77777777">
      <w:pPr>
        <w:widowControl/>
        <w:autoSpaceDE/>
        <w:autoSpaceDN/>
        <w:adjustRightInd/>
        <w:spacing w:after="0" w:line="240" w:lineRule="auto"/>
        <w:ind w:left="360"/>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843AE4D"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5.1</w:t>
      </w:r>
      <w:r w:rsidRPr="0064447B">
        <w:rPr>
          <w:rFonts w:ascii="Calibri" w:hAnsi="Calibri" w:eastAsia="Times New Roman" w:cs="Calibri"/>
          <w:color w:val="auto"/>
          <w:szCs w:val="24"/>
          <w:lang w:eastAsia="en-GB"/>
        </w:rPr>
        <w:tab/>
      </w:r>
      <w:r w:rsidRPr="0064447B">
        <w:rPr>
          <w:rFonts w:eastAsia="Times New Roman"/>
          <w:color w:val="auto"/>
          <w:szCs w:val="24"/>
          <w:lang w:eastAsia="en-GB"/>
        </w:rPr>
        <w:t>The Council will charge for care and support provided in other non-care home settings including a person’s own home. </w:t>
      </w:r>
    </w:p>
    <w:p w:rsidRPr="0064447B" w:rsidR="0064447B" w:rsidP="0064447B" w:rsidRDefault="0064447B" w14:paraId="17829492"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078A5B4A"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5.2</w:t>
      </w:r>
      <w:r w:rsidRPr="0064447B">
        <w:rPr>
          <w:rFonts w:ascii="Calibri" w:hAnsi="Calibri" w:eastAsia="Times New Roman" w:cs="Calibri"/>
          <w:color w:val="auto"/>
          <w:szCs w:val="24"/>
          <w:lang w:eastAsia="en-GB"/>
        </w:rPr>
        <w:tab/>
      </w:r>
      <w:r w:rsidRPr="0064447B">
        <w:rPr>
          <w:rFonts w:eastAsia="Times New Roman"/>
          <w:color w:val="auto"/>
          <w:szCs w:val="24"/>
          <w:lang w:eastAsia="en-GB"/>
        </w:rPr>
        <w:t>If we determine that a person has unmet eligible needs for care and support, as per the Care Act 2014 and the person (or their representative) has decided that their needs are best met in their own home or other non-care home setting, they will require a financial assessment to determine how much they can afford to contribute towards the cost of their care and support.   </w:t>
      </w:r>
    </w:p>
    <w:p w:rsidRPr="0064447B" w:rsidR="0064447B" w:rsidP="0064447B" w:rsidRDefault="0064447B" w14:paraId="61DCECD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7376CE7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5.3</w:t>
      </w:r>
      <w:r w:rsidRPr="0064447B">
        <w:rPr>
          <w:rFonts w:ascii="Calibri" w:hAnsi="Calibri" w:eastAsia="Times New Roman" w:cs="Calibri"/>
          <w:color w:val="auto"/>
          <w:szCs w:val="24"/>
          <w:lang w:eastAsia="en-GB"/>
        </w:rPr>
        <w:tab/>
      </w:r>
      <w:r w:rsidRPr="0064447B">
        <w:rPr>
          <w:rFonts w:eastAsia="Times New Roman"/>
          <w:color w:val="auto"/>
          <w:szCs w:val="24"/>
          <w:lang w:val="en" w:eastAsia="en-GB"/>
        </w:rPr>
        <w:t>If a person has been assessed as being eligible for care and support from Doncaster Council, they will be told exactly how much it will cost to meet their care and support needs.  This is known as their ‘Personal Budget’.  It will include the amount that the person must pay towards that cost themselves (on the basis of a financial assessment), as well as any amount that the Council must pay. </w:t>
      </w:r>
      <w:r w:rsidRPr="0064447B">
        <w:rPr>
          <w:rFonts w:eastAsia="Times New Roman"/>
          <w:color w:val="auto"/>
          <w:szCs w:val="24"/>
          <w:lang w:eastAsia="en-GB"/>
        </w:rPr>
        <w:t> </w:t>
      </w:r>
    </w:p>
    <w:p w:rsidRPr="0064447B" w:rsidR="0064447B" w:rsidP="0064447B" w:rsidRDefault="0064447B" w14:paraId="2FDBADAF"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val="en" w:eastAsia="en-GB"/>
        </w:rPr>
        <w:t> </w:t>
      </w:r>
      <w:r w:rsidRPr="0064447B">
        <w:rPr>
          <w:rFonts w:eastAsia="Times New Roman"/>
          <w:color w:val="auto"/>
          <w:szCs w:val="24"/>
          <w:lang w:eastAsia="en-GB"/>
        </w:rPr>
        <w:t> </w:t>
      </w:r>
    </w:p>
    <w:p w:rsidRPr="0064447B" w:rsidR="0064447B" w:rsidP="0064447B" w:rsidRDefault="0064447B" w14:paraId="19A2CF32"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5.4     The person will be required to pay their contributions from the date their care and support starts. </w:t>
      </w:r>
    </w:p>
    <w:p w:rsidRPr="0064447B" w:rsidR="0064447B" w:rsidP="0064447B" w:rsidRDefault="0064447B" w14:paraId="15F3629F"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val="en" w:eastAsia="en-GB"/>
        </w:rPr>
        <w:t xml:space="preserve">  </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w:t>
      </w:r>
    </w:p>
    <w:p w:rsidRPr="0064447B" w:rsidR="0064447B" w:rsidP="0064447B" w:rsidRDefault="0064447B" w14:paraId="351B1CB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5.5</w:t>
      </w:r>
      <w:r w:rsidRPr="0064447B">
        <w:rPr>
          <w:rFonts w:ascii="Calibri" w:hAnsi="Calibri" w:eastAsia="Times New Roman" w:cs="Calibri"/>
          <w:color w:val="auto"/>
          <w:szCs w:val="24"/>
          <w:lang w:eastAsia="en-GB"/>
        </w:rPr>
        <w:tab/>
      </w:r>
      <w:r w:rsidRPr="0064447B">
        <w:rPr>
          <w:rFonts w:eastAsia="Times New Roman"/>
          <w:color w:val="auto"/>
          <w:szCs w:val="24"/>
          <w:lang w:eastAsia="en-GB"/>
        </w:rPr>
        <w:t xml:space="preserve">The financial assessment take into account the person’s income, capital and value of any assets, including any mandatory disregards; which are prescribed in the </w:t>
      </w:r>
      <w:hyperlink w:tgtFrame="_blank" w:history="1" w:anchor="charging-and-financial-assessment" r:id="rId17">
        <w:r w:rsidRPr="0064447B">
          <w:rPr>
            <w:rFonts w:eastAsia="Times New Roman"/>
            <w:color w:val="0000FF"/>
            <w:szCs w:val="24"/>
            <w:u w:val="single"/>
            <w:lang w:eastAsia="en-GB"/>
          </w:rPr>
          <w:t>Care and Support Statutory Guidance</w:t>
        </w:r>
      </w:hyperlink>
      <w:r w:rsidRPr="0064447B">
        <w:rPr>
          <w:rFonts w:eastAsia="Times New Roman"/>
          <w:color w:val="auto"/>
          <w:szCs w:val="24"/>
          <w:lang w:eastAsia="en-GB"/>
        </w:rPr>
        <w:t xml:space="preserve">.  Mandatory disregard amounts are updated annually and are published in the </w:t>
      </w:r>
      <w:hyperlink w:tgtFrame="_blank" w:history="1" r:id="rId18">
        <w:r w:rsidRPr="0064447B">
          <w:rPr>
            <w:rFonts w:eastAsia="Times New Roman"/>
            <w:color w:val="0000FF"/>
            <w:szCs w:val="24"/>
            <w:u w:val="single"/>
            <w:lang w:eastAsia="en-GB"/>
          </w:rPr>
          <w:t>Local Authority Circulars</w:t>
        </w:r>
      </w:hyperlink>
      <w:r w:rsidRPr="0064447B">
        <w:rPr>
          <w:rFonts w:eastAsia="Times New Roman"/>
          <w:color w:val="auto"/>
          <w:szCs w:val="24"/>
          <w:lang w:eastAsia="en-GB"/>
        </w:rPr>
        <w:t>  from the Department of Health &amp; Social Care. </w:t>
      </w:r>
    </w:p>
    <w:p w:rsidRPr="0064447B" w:rsidR="0064447B" w:rsidP="0064447B" w:rsidRDefault="0064447B" w14:paraId="6C2A7A9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34ADDD54" w14:textId="0DAE1FDF">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52306B8A">
        <w:rPr>
          <w:rFonts w:eastAsia="Times New Roman"/>
          <w:color w:val="auto"/>
          <w:lang w:eastAsia="en-GB"/>
        </w:rPr>
        <w:t xml:space="preserve">5.6      </w:t>
      </w:r>
      <w:r w:rsidRPr="3515DBED" w:rsidR="0064447B">
        <w:rPr>
          <w:rFonts w:eastAsia="Times New Roman"/>
          <w:color w:val="auto"/>
          <w:lang w:eastAsia="en-GB"/>
        </w:rPr>
        <w:t>The financial assessment will also t</w:t>
      </w:r>
      <w:r w:rsidRPr="3515DBED" w:rsidR="0064447B">
        <w:rPr>
          <w:rFonts w:eastAsia="Times New Roman"/>
          <w:color w:val="auto"/>
          <w:lang w:eastAsia="en-GB"/>
        </w:rPr>
        <w:t>ake into account any housing costs and disability related expenditure incurred by the person. Section 11 and Appendix 1 of this policy gives more information about disability-related expenditure. </w:t>
      </w:r>
    </w:p>
    <w:p w:rsidRPr="0064447B" w:rsidR="0064447B" w:rsidP="0064447B" w:rsidRDefault="0064447B" w14:paraId="0D10BDB4"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64A623A" w14:textId="69A13524">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5.</w:t>
      </w:r>
      <w:r w:rsidRPr="3515DBED" w:rsidR="02DF8730">
        <w:rPr>
          <w:rFonts w:eastAsia="Times New Roman"/>
          <w:color w:val="auto"/>
          <w:lang w:eastAsia="en-GB"/>
        </w:rPr>
        <w:t>7</w:t>
      </w:r>
      <w:r>
        <w:tab/>
      </w:r>
      <w:r w:rsidRPr="3515DBED" w:rsidR="0064447B">
        <w:rPr>
          <w:rFonts w:eastAsia="Times New Roman"/>
          <w:color w:val="auto"/>
          <w:lang w:eastAsia="en-GB"/>
        </w:rPr>
        <w:t xml:space="preserve">People with capital </w:t>
      </w:r>
      <w:r w:rsidRPr="3515DBED" w:rsidR="0064447B">
        <w:rPr>
          <w:rFonts w:eastAsia="Times New Roman"/>
          <w:color w:val="auto"/>
          <w:lang w:eastAsia="en-GB"/>
        </w:rPr>
        <w:t>in excess of</w:t>
      </w:r>
      <w:r w:rsidRPr="3515DBED" w:rsidR="0064447B">
        <w:rPr>
          <w:rFonts w:eastAsia="Times New Roman"/>
          <w:color w:val="auto"/>
          <w:lang w:eastAsia="en-GB"/>
        </w:rPr>
        <w:t xml:space="preserve"> the upper capital limit will </w:t>
      </w:r>
      <w:r w:rsidRPr="3515DBED" w:rsidR="0064447B">
        <w:rPr>
          <w:rFonts w:eastAsia="Times New Roman"/>
          <w:color w:val="auto"/>
          <w:lang w:eastAsia="en-GB"/>
        </w:rPr>
        <w:t>be responsible for</w:t>
      </w:r>
      <w:r w:rsidRPr="3515DBED" w:rsidR="0064447B">
        <w:rPr>
          <w:rFonts w:eastAsia="Times New Roman"/>
          <w:color w:val="auto"/>
          <w:lang w:eastAsia="en-GB"/>
        </w:rPr>
        <w:t xml:space="preserve"> meeting </w:t>
      </w:r>
      <w:r w:rsidRPr="3515DBED" w:rsidR="0064447B">
        <w:rPr>
          <w:rFonts w:eastAsia="Times New Roman"/>
          <w:color w:val="auto"/>
          <w:lang w:eastAsia="en-GB"/>
        </w:rPr>
        <w:t>all of</w:t>
      </w:r>
      <w:r w:rsidRPr="3515DBED" w:rsidR="0064447B">
        <w:rPr>
          <w:rFonts w:eastAsia="Times New Roman"/>
          <w:color w:val="auto"/>
          <w:lang w:eastAsia="en-GB"/>
        </w:rPr>
        <w:t xml:space="preserve"> their care and support costs.  Details of the upper capital limit are available on the </w:t>
      </w:r>
      <w:hyperlink r:id="R6e99d7d547b84e3c">
        <w:r w:rsidRPr="3515DBED" w:rsidR="0064447B">
          <w:rPr>
            <w:rFonts w:eastAsia="Times New Roman"/>
            <w:color w:val="0000FF"/>
            <w:u w:val="single"/>
            <w:lang w:eastAsia="en-GB"/>
          </w:rPr>
          <w:t>Financial Assessments Fact Sheet</w:t>
        </w:r>
      </w:hyperlink>
      <w:r w:rsidRPr="3515DBED" w:rsidR="0064447B">
        <w:rPr>
          <w:rFonts w:eastAsia="Times New Roman"/>
          <w:color w:val="0000FF"/>
          <w:lang w:eastAsia="en-GB"/>
        </w:rPr>
        <w:t> </w:t>
      </w:r>
    </w:p>
    <w:p w:rsidRPr="0064447B" w:rsidR="0064447B" w:rsidP="0064447B" w:rsidRDefault="0064447B" w14:paraId="7EA741FA"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0000FF"/>
          <w:szCs w:val="24"/>
          <w:lang w:eastAsia="en-GB"/>
        </w:rPr>
        <w:t> </w:t>
      </w:r>
    </w:p>
    <w:p w:rsidRPr="0064447B" w:rsidR="0064447B" w:rsidP="3515DBED" w:rsidRDefault="0064447B" w14:paraId="719B1E23" w14:textId="1DD14F94">
      <w:pPr>
        <w:widowControl w:val="1"/>
        <w:autoSpaceDE/>
        <w:autoSpaceDN/>
        <w:adjustRightInd/>
        <w:spacing w:after="0" w:line="240" w:lineRule="auto"/>
        <w:ind w:left="0" w:firstLine="0"/>
        <w:textAlignment w:val="baseline"/>
        <w:rPr>
          <w:rFonts w:eastAsia="Times New Roman"/>
          <w:color w:val="auto"/>
          <w:lang w:eastAsia="en-GB"/>
        </w:rPr>
      </w:pPr>
      <w:r w:rsidRPr="3515DBED" w:rsidR="21948CB3">
        <w:rPr>
          <w:rFonts w:eastAsia="Times New Roman"/>
          <w:color w:val="auto"/>
          <w:lang w:eastAsia="en-GB"/>
        </w:rPr>
        <w:t xml:space="preserve">5.8 </w:t>
      </w:r>
      <w:r>
        <w:tab/>
      </w:r>
      <w:r w:rsidRPr="3515DBED" w:rsidR="0064447B">
        <w:rPr>
          <w:rFonts w:eastAsia="Times New Roman"/>
          <w:color w:val="auto"/>
          <w:lang w:eastAsia="en-GB"/>
        </w:rPr>
        <w:t xml:space="preserve">Where a person is identified as being able to meet the full costs of their own care and </w:t>
      </w:r>
      <w:r>
        <w:tab/>
      </w:r>
      <w:r>
        <w:tab/>
      </w:r>
      <w:r w:rsidRPr="3515DBED" w:rsidR="0064447B">
        <w:rPr>
          <w:rFonts w:eastAsia="Times New Roman"/>
          <w:color w:val="auto"/>
          <w:lang w:eastAsia="en-GB"/>
        </w:rPr>
        <w:t>support, due to exceeding the upper capital limit (see 2.6), they are known as a self-</w:t>
      </w:r>
      <w:r>
        <w:tab/>
      </w:r>
      <w:r>
        <w:tab/>
      </w:r>
      <w:r w:rsidRPr="3515DBED" w:rsidR="0064447B">
        <w:rPr>
          <w:rFonts w:eastAsia="Times New Roman"/>
          <w:color w:val="auto"/>
          <w:lang w:eastAsia="en-GB"/>
        </w:rPr>
        <w:t xml:space="preserve">funder.  The person can choose to arrange their own care and </w:t>
      </w:r>
      <w:r w:rsidRPr="3515DBED" w:rsidR="7E2D733B">
        <w:rPr>
          <w:rFonts w:eastAsia="Times New Roman"/>
          <w:color w:val="auto"/>
          <w:lang w:eastAsia="en-GB"/>
        </w:rPr>
        <w:t>support,</w:t>
      </w:r>
      <w:r w:rsidRPr="3515DBED" w:rsidR="0064447B">
        <w:rPr>
          <w:rFonts w:eastAsia="Times New Roman"/>
          <w:color w:val="auto"/>
          <w:lang w:eastAsia="en-GB"/>
        </w:rPr>
        <w:t xml:space="preserve"> or they can </w:t>
      </w:r>
      <w:r>
        <w:tab/>
      </w:r>
      <w:r>
        <w:tab/>
      </w:r>
      <w:r w:rsidRPr="3515DBED" w:rsidR="0064447B">
        <w:rPr>
          <w:rFonts w:eastAsia="Times New Roman"/>
          <w:color w:val="auto"/>
          <w:lang w:eastAsia="en-GB"/>
        </w:rPr>
        <w:t>request</w:t>
      </w:r>
      <w:r w:rsidRPr="3515DBED" w:rsidR="0064447B">
        <w:rPr>
          <w:rFonts w:eastAsia="Times New Roman"/>
          <w:color w:val="auto"/>
          <w:lang w:eastAsia="en-GB"/>
        </w:rPr>
        <w:t xml:space="preserve"> that the Council arranges the care and support that they </w:t>
      </w:r>
      <w:r w:rsidRPr="3515DBED" w:rsidR="0064447B">
        <w:rPr>
          <w:rFonts w:eastAsia="Times New Roman"/>
          <w:color w:val="auto"/>
          <w:lang w:eastAsia="en-GB"/>
        </w:rPr>
        <w:t>require</w:t>
      </w:r>
      <w:r w:rsidRPr="3515DBED" w:rsidR="0064447B">
        <w:rPr>
          <w:rFonts w:eastAsia="Times New Roman"/>
          <w:color w:val="auto"/>
          <w:lang w:eastAsia="en-GB"/>
        </w:rPr>
        <w:t xml:space="preserve">. Although they </w:t>
      </w:r>
      <w:r>
        <w:tab/>
      </w:r>
      <w:r>
        <w:tab/>
      </w:r>
      <w:r w:rsidRPr="3515DBED" w:rsidR="0064447B">
        <w:rPr>
          <w:rFonts w:eastAsia="Times New Roman"/>
          <w:color w:val="auto"/>
          <w:lang w:eastAsia="en-GB"/>
        </w:rPr>
        <w:t xml:space="preserve">will not receive any financial </w:t>
      </w:r>
      <w:r w:rsidRPr="3515DBED" w:rsidR="0064447B">
        <w:rPr>
          <w:rFonts w:eastAsia="Times New Roman"/>
          <w:color w:val="auto"/>
          <w:lang w:eastAsia="en-GB"/>
        </w:rPr>
        <w:t>assistance</w:t>
      </w:r>
      <w:r w:rsidRPr="3515DBED" w:rsidR="0064447B">
        <w:rPr>
          <w:rFonts w:eastAsia="Times New Roman"/>
          <w:color w:val="auto"/>
          <w:lang w:eastAsia="en-GB"/>
        </w:rPr>
        <w:t xml:space="preserve"> towards the cost of this, until such a time as their </w:t>
      </w:r>
      <w:r>
        <w:tab/>
      </w:r>
      <w:r w:rsidRPr="3515DBED" w:rsidR="552D6B4A">
        <w:rPr>
          <w:rFonts w:eastAsia="Times New Roman"/>
          <w:color w:val="auto"/>
          <w:lang w:eastAsia="en-GB"/>
        </w:rPr>
        <w:t xml:space="preserve">  </w:t>
      </w:r>
      <w:r w:rsidRPr="3515DBED" w:rsidR="0064447B">
        <w:rPr>
          <w:rFonts w:eastAsia="Times New Roman"/>
          <w:color w:val="auto"/>
          <w:lang w:eastAsia="en-GB"/>
        </w:rPr>
        <w:t>capital falls below the upper capital limit. </w:t>
      </w:r>
    </w:p>
    <w:p w:rsidRPr="0064447B" w:rsidR="0064447B" w:rsidP="0064447B" w:rsidRDefault="0064447B" w14:paraId="66E00A8A" w14:textId="77777777">
      <w:pPr>
        <w:widowControl/>
        <w:autoSpaceDE/>
        <w:autoSpaceDN/>
        <w:adjustRightInd/>
        <w:spacing w:after="0" w:line="240" w:lineRule="auto"/>
        <w:ind w:left="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3515DBED" w:rsidRDefault="0064447B" w14:paraId="3C014AA4" w14:textId="469B3BCD">
      <w:pPr>
        <w:widowControl w:val="1"/>
        <w:autoSpaceDE/>
        <w:autoSpaceDN/>
        <w:adjustRightInd/>
        <w:spacing w:after="0" w:line="240" w:lineRule="auto"/>
        <w:ind w:left="0" w:firstLine="0"/>
        <w:textAlignment w:val="baseline"/>
        <w:rPr>
          <w:rFonts w:eastAsia="Times New Roman"/>
          <w:color w:val="auto"/>
          <w:lang w:eastAsia="en-GB"/>
        </w:rPr>
      </w:pPr>
      <w:r w:rsidRPr="3515DBED" w:rsidR="38A6C1D3">
        <w:rPr>
          <w:rFonts w:eastAsia="Times New Roman"/>
          <w:color w:val="auto"/>
          <w:lang w:eastAsia="en-GB"/>
        </w:rPr>
        <w:t xml:space="preserve">  </w:t>
      </w:r>
      <w:r w:rsidRPr="3515DBED" w:rsidR="28BF7D12">
        <w:rPr>
          <w:rFonts w:eastAsia="Times New Roman"/>
          <w:color w:val="auto"/>
          <w:lang w:eastAsia="en-GB"/>
        </w:rPr>
        <w:t xml:space="preserve">5.9 </w:t>
      </w:r>
      <w:r>
        <w:tab/>
      </w:r>
      <w:r w:rsidRPr="3515DBED" w:rsidR="0064447B">
        <w:rPr>
          <w:rFonts w:eastAsia="Times New Roman"/>
          <w:color w:val="auto"/>
          <w:lang w:eastAsia="en-GB"/>
        </w:rPr>
        <w:t xml:space="preserve">Where the Council does support arranging, contracting or payment of homecare, </w:t>
      </w:r>
      <w:r>
        <w:tab/>
      </w:r>
      <w:r>
        <w:tab/>
      </w:r>
      <w:r>
        <w:tab/>
      </w:r>
      <w:r w:rsidRPr="3515DBED" w:rsidR="0064447B">
        <w:rPr>
          <w:rFonts w:eastAsia="Times New Roman"/>
          <w:color w:val="auto"/>
          <w:lang w:eastAsia="en-GB"/>
        </w:rPr>
        <w:t>t</w:t>
      </w:r>
      <w:r w:rsidRPr="3515DBED" w:rsidR="0064447B">
        <w:rPr>
          <w:rFonts w:eastAsia="Times New Roman"/>
          <w:lang w:eastAsia="en-GB"/>
        </w:rPr>
        <w:t>hen an annual charge will be applied, known as, the</w:t>
      </w:r>
      <w:r w:rsidRPr="3515DBED" w:rsidR="0064447B">
        <w:rPr>
          <w:rFonts w:eastAsia="Times New Roman"/>
          <w:color w:val="auto"/>
          <w:sz w:val="28"/>
          <w:szCs w:val="28"/>
          <w:lang w:eastAsia="en-GB"/>
        </w:rPr>
        <w:t xml:space="preserve"> </w:t>
      </w:r>
      <w:r w:rsidRPr="3515DBED" w:rsidR="0064447B">
        <w:rPr>
          <w:rFonts w:eastAsia="Times New Roman"/>
          <w:color w:val="auto"/>
          <w:lang w:eastAsia="en-GB"/>
        </w:rPr>
        <w:t xml:space="preserve">Self-funder annual administration </w:t>
      </w:r>
      <w:r>
        <w:tab/>
      </w:r>
      <w:r>
        <w:tab/>
      </w:r>
      <w:r w:rsidRPr="3515DBED" w:rsidR="2ADCD9DF">
        <w:rPr>
          <w:rFonts w:eastAsia="Times New Roman"/>
          <w:color w:val="auto"/>
          <w:lang w:eastAsia="en-GB"/>
        </w:rPr>
        <w:t>f</w:t>
      </w:r>
      <w:r w:rsidRPr="3515DBED" w:rsidR="0064447B">
        <w:rPr>
          <w:rFonts w:eastAsia="Times New Roman"/>
          <w:color w:val="auto"/>
          <w:lang w:eastAsia="en-GB"/>
        </w:rPr>
        <w:t>ee. </w:t>
      </w:r>
    </w:p>
    <w:p w:rsidRPr="0064447B" w:rsidR="0064447B" w:rsidP="0064447B" w:rsidRDefault="0064447B" w14:paraId="18994EBF" w14:textId="77777777">
      <w:pPr>
        <w:widowControl/>
        <w:autoSpaceDE/>
        <w:autoSpaceDN/>
        <w:adjustRightInd/>
        <w:spacing w:after="0" w:line="240" w:lineRule="auto"/>
        <w:ind w:left="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xml:space="preserve">The charge will be applied each year on the anniversary of the start date of the chargeable homecare. If a change of circumstance occurs mid-year, there will be no opportunity for a refund of an apportioned charge.  Details of the Self- funder administration fee are available on the </w:t>
      </w:r>
      <w:hyperlink w:tgtFrame="_blank" w:history="1" r:id="rId20">
        <w:r w:rsidRPr="0064447B">
          <w:rPr>
            <w:rFonts w:eastAsia="Times New Roman"/>
            <w:color w:val="0000FF"/>
            <w:szCs w:val="24"/>
            <w:u w:val="single"/>
            <w:lang w:eastAsia="en-GB"/>
          </w:rPr>
          <w:t>Financial Assessments Fact Sheet</w:t>
        </w:r>
      </w:hyperlink>
      <w:r w:rsidRPr="0064447B">
        <w:rPr>
          <w:rFonts w:eastAsia="Times New Roman"/>
          <w:color w:val="auto"/>
          <w:szCs w:val="24"/>
          <w:lang w:eastAsia="en-GB"/>
        </w:rPr>
        <w:t>.  The fee applied will not be more than the costs incurred by the Council in making the arrangements and for the ongoing monitoring of the contract. </w:t>
      </w:r>
    </w:p>
    <w:p w:rsidRPr="0064447B" w:rsidR="0064447B" w:rsidP="0064447B" w:rsidRDefault="0064447B" w14:paraId="4C6EAEB5"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3515DBED" w:rsidRDefault="0064447B" w14:paraId="4D312DDE" w14:textId="65276B8A">
      <w:pPr>
        <w:widowControl w:val="1"/>
        <w:autoSpaceDE/>
        <w:autoSpaceDN/>
        <w:adjustRightInd/>
        <w:spacing w:after="0" w:line="240" w:lineRule="auto"/>
        <w:ind w:left="0" w:firstLine="0"/>
        <w:textAlignment w:val="baseline"/>
        <w:rPr>
          <w:rFonts w:eastAsia="Times New Roman"/>
          <w:color w:val="auto"/>
          <w:lang w:eastAsia="en-GB"/>
        </w:rPr>
      </w:pPr>
      <w:r w:rsidRPr="3515DBED" w:rsidR="4C29D56F">
        <w:rPr>
          <w:rFonts w:eastAsia="Times New Roman"/>
          <w:color w:val="auto"/>
          <w:lang w:eastAsia="en-GB"/>
        </w:rPr>
        <w:t xml:space="preserve">5.10 </w:t>
      </w:r>
      <w:r>
        <w:tab/>
      </w:r>
      <w:r w:rsidRPr="3515DBED" w:rsidR="0064447B">
        <w:rPr>
          <w:rFonts w:eastAsia="Times New Roman"/>
          <w:color w:val="auto"/>
          <w:lang w:eastAsia="en-GB"/>
        </w:rPr>
        <w:t xml:space="preserve">The Council will ensure that people </w:t>
      </w:r>
      <w:r w:rsidRPr="3515DBED" w:rsidR="0064447B">
        <w:rPr>
          <w:rFonts w:eastAsia="Times New Roman"/>
          <w:color w:val="auto"/>
          <w:lang w:eastAsia="en-GB"/>
        </w:rPr>
        <w:t>retain</w:t>
      </w:r>
      <w:r w:rsidRPr="3515DBED" w:rsidR="0064447B">
        <w:rPr>
          <w:rFonts w:eastAsia="Times New Roman"/>
          <w:color w:val="auto"/>
          <w:lang w:eastAsia="en-GB"/>
        </w:rPr>
        <w:t xml:space="preserve"> at least the ‘Minimum Income Guarantee</w:t>
      </w:r>
      <w:r w:rsidRPr="3515DBED" w:rsidR="0064447B">
        <w:rPr>
          <w:rFonts w:eastAsia="Times New Roman"/>
          <w:color w:val="auto"/>
          <w:lang w:eastAsia="en-GB"/>
        </w:rPr>
        <w:t>’.</w:t>
      </w:r>
      <w:r w:rsidRPr="3515DBED" w:rsidR="0064447B">
        <w:rPr>
          <w:rFonts w:eastAsia="Times New Roman"/>
          <w:color w:val="auto"/>
          <w:lang w:eastAsia="en-GB"/>
        </w:rPr>
        <w:t xml:space="preserve">  This </w:t>
      </w:r>
      <w:r>
        <w:tab/>
      </w:r>
      <w:r w:rsidRPr="3515DBED" w:rsidR="0064447B">
        <w:rPr>
          <w:rFonts w:eastAsia="Times New Roman"/>
          <w:color w:val="auto"/>
          <w:lang w:eastAsia="en-GB"/>
        </w:rPr>
        <w:t xml:space="preserve">retained income level is designed to promote independence and social inclusion and is </w:t>
      </w:r>
      <w:r>
        <w:tab/>
      </w:r>
      <w:r>
        <w:tab/>
      </w:r>
      <w:r w:rsidRPr="3515DBED" w:rsidR="0064447B">
        <w:rPr>
          <w:rFonts w:eastAsia="Times New Roman"/>
          <w:color w:val="auto"/>
          <w:lang w:eastAsia="en-GB"/>
        </w:rPr>
        <w:t xml:space="preserve">intended to cover basic needs such as </w:t>
      </w:r>
      <w:r w:rsidRPr="3515DBED" w:rsidR="0064447B">
        <w:rPr>
          <w:rFonts w:eastAsia="Times New Roman"/>
          <w:color w:val="auto"/>
          <w:lang w:eastAsia="en-GB"/>
        </w:rPr>
        <w:t>purchasing</w:t>
      </w:r>
      <w:r w:rsidRPr="3515DBED" w:rsidR="0064447B">
        <w:rPr>
          <w:rFonts w:eastAsia="Times New Roman"/>
          <w:color w:val="auto"/>
          <w:lang w:eastAsia="en-GB"/>
        </w:rPr>
        <w:t xml:space="preserve"> food, after housing costs have been </w:t>
      </w:r>
      <w:r>
        <w:tab/>
      </w:r>
      <w:r>
        <w:tab/>
      </w:r>
      <w:r w:rsidRPr="3515DBED" w:rsidR="0064447B">
        <w:rPr>
          <w:rFonts w:eastAsia="Times New Roman"/>
          <w:color w:val="auto"/>
          <w:lang w:eastAsia="en-GB"/>
        </w:rPr>
        <w:t xml:space="preserve">taken into consideration.  Housing-related costs, specifically mortgage repayments, </w:t>
      </w:r>
      <w:r>
        <w:tab/>
      </w:r>
      <w:r>
        <w:tab/>
      </w:r>
      <w:r w:rsidRPr="3515DBED" w:rsidR="0064447B">
        <w:rPr>
          <w:rFonts w:eastAsia="Times New Roman"/>
          <w:color w:val="auto"/>
          <w:lang w:eastAsia="en-GB"/>
        </w:rPr>
        <w:t xml:space="preserve">payments by way of rent or ground rent, council tax or service charges will only be </w:t>
      </w:r>
      <w:r>
        <w:tab/>
      </w:r>
      <w:r>
        <w:tab/>
      </w:r>
      <w:r w:rsidRPr="3515DBED" w:rsidR="0064447B">
        <w:rPr>
          <w:rFonts w:eastAsia="Times New Roman"/>
          <w:color w:val="auto"/>
          <w:lang w:eastAsia="en-GB"/>
        </w:rPr>
        <w:t xml:space="preserve">considered where the person is liable for such costs, i.e. holds the tenancy agreement or </w:t>
      </w:r>
      <w:r>
        <w:tab/>
      </w:r>
      <w:r w:rsidRPr="3515DBED" w:rsidR="0064447B">
        <w:rPr>
          <w:rFonts w:eastAsia="Times New Roman"/>
          <w:color w:val="auto"/>
          <w:lang w:eastAsia="en-GB"/>
        </w:rPr>
        <w:t xml:space="preserve">is party to the mortgage. The ‘Minimum Income Guarantee’ ensures that the person </w:t>
      </w:r>
      <w:r>
        <w:tab/>
      </w:r>
      <w:r>
        <w:tab/>
      </w:r>
      <w:r w:rsidRPr="3515DBED" w:rsidR="0064447B">
        <w:rPr>
          <w:rFonts w:eastAsia="Times New Roman"/>
          <w:color w:val="auto"/>
          <w:lang w:eastAsia="en-GB"/>
        </w:rPr>
        <w:t>retains income to the equivalent of the annually published government rates.   </w:t>
      </w:r>
    </w:p>
    <w:p w:rsidRPr="0064447B" w:rsidR="0064447B" w:rsidP="0064447B" w:rsidRDefault="0064447B" w14:paraId="72B98EDD" w14:textId="77777777">
      <w:pPr>
        <w:widowControl/>
        <w:autoSpaceDE/>
        <w:autoSpaceDN/>
        <w:adjustRightInd/>
        <w:spacing w:after="0" w:line="240" w:lineRule="auto"/>
        <w:ind w:left="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3515DBED" w:rsidRDefault="0064447B" w14:paraId="53AA9FBB" w14:textId="1212A507">
      <w:pPr>
        <w:widowControl w:val="1"/>
        <w:autoSpaceDE/>
        <w:autoSpaceDN/>
        <w:adjustRightInd/>
        <w:spacing w:after="0" w:line="240" w:lineRule="auto"/>
        <w:ind w:left="0" w:firstLine="0"/>
        <w:textAlignment w:val="baseline"/>
        <w:rPr>
          <w:rFonts w:eastAsia="Times New Roman"/>
          <w:color w:val="auto"/>
          <w:lang w:eastAsia="en-GB"/>
        </w:rPr>
      </w:pPr>
      <w:r w:rsidRPr="3515DBED" w:rsidR="6782D40D">
        <w:rPr>
          <w:rFonts w:eastAsia="Times New Roman"/>
          <w:color w:val="auto"/>
          <w:lang w:eastAsia="en-GB"/>
        </w:rPr>
        <w:t xml:space="preserve">5.11   </w:t>
      </w:r>
      <w:r w:rsidRPr="3515DBED" w:rsidR="0064447B">
        <w:rPr>
          <w:rFonts w:eastAsia="Times New Roman"/>
          <w:color w:val="auto"/>
          <w:lang w:eastAsia="en-GB"/>
        </w:rPr>
        <w:t xml:space="preserve">In calculating housing-related costs associated with rent and council tax, this will be      </w:t>
      </w:r>
      <w:r>
        <w:tab/>
      </w:r>
      <w:r>
        <w:tab/>
      </w:r>
      <w:r w:rsidRPr="3515DBED" w:rsidR="0064447B">
        <w:rPr>
          <w:rFonts w:eastAsia="Times New Roman"/>
          <w:color w:val="auto"/>
          <w:lang w:eastAsia="en-GB"/>
        </w:rPr>
        <w:t xml:space="preserve">calculated net of any benefits provided to support these costs, for example housing </w:t>
      </w:r>
      <w:r>
        <w:tab/>
      </w:r>
      <w:r>
        <w:tab/>
      </w:r>
      <w:r w:rsidRPr="3515DBED" w:rsidR="0064447B">
        <w:rPr>
          <w:rFonts w:eastAsia="Times New Roman"/>
          <w:color w:val="auto"/>
          <w:lang w:eastAsia="en-GB"/>
        </w:rPr>
        <w:t>benefit and/or local council tax reduction. </w:t>
      </w:r>
    </w:p>
    <w:p w:rsidRPr="0064447B" w:rsidR="0064447B" w:rsidP="0064447B" w:rsidRDefault="0064447B" w14:paraId="53BEB50E" w14:textId="77777777">
      <w:pPr>
        <w:widowControl/>
        <w:autoSpaceDE/>
        <w:autoSpaceDN/>
        <w:adjustRightInd/>
        <w:spacing w:after="0" w:line="240" w:lineRule="auto"/>
        <w:ind w:left="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634B80C" w14:textId="7B2FDAA8">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5.1</w:t>
      </w:r>
      <w:r w:rsidRPr="3515DBED" w:rsidR="0BF1DAFF">
        <w:rPr>
          <w:rFonts w:eastAsia="Times New Roman"/>
          <w:color w:val="auto"/>
          <w:lang w:eastAsia="en-GB"/>
        </w:rPr>
        <w:t>2</w:t>
      </w:r>
      <w:r>
        <w:tab/>
      </w:r>
      <w:r w:rsidRPr="3515DBED" w:rsidR="0064447B">
        <w:rPr>
          <w:rFonts w:eastAsia="Times New Roman"/>
          <w:color w:val="auto"/>
          <w:lang w:eastAsia="en-GB"/>
        </w:rPr>
        <w:t xml:space="preserve">Only the income and assets of the person requiring care and support will be </w:t>
      </w:r>
      <w:r w:rsidRPr="3515DBED" w:rsidR="0064447B">
        <w:rPr>
          <w:rFonts w:eastAsia="Times New Roman"/>
          <w:color w:val="auto"/>
          <w:lang w:eastAsia="en-GB"/>
        </w:rPr>
        <w:t>taken into account</w:t>
      </w:r>
      <w:r w:rsidRPr="3515DBED" w:rsidR="0064447B">
        <w:rPr>
          <w:rFonts w:eastAsia="Times New Roman"/>
          <w:color w:val="auto"/>
          <w:lang w:eastAsia="en-GB"/>
        </w:rPr>
        <w:t xml:space="preserve">.  Where this person receives income as one of a couple, or has joint assets, the starting presumption will be that they have an equal share of the income and assets. There is availability of an </w:t>
      </w:r>
      <w:r w:rsidRPr="3515DBED" w:rsidR="0064447B">
        <w:rPr>
          <w:rFonts w:eastAsia="Times New Roman"/>
          <w:color w:val="auto"/>
          <w:lang w:eastAsia="en-GB"/>
        </w:rPr>
        <w:t>additional</w:t>
      </w:r>
      <w:r w:rsidRPr="3515DBED" w:rsidR="0064447B">
        <w:rPr>
          <w:rFonts w:eastAsia="Times New Roman"/>
          <w:color w:val="auto"/>
          <w:lang w:eastAsia="en-GB"/>
        </w:rPr>
        <w:t xml:space="preserve"> measure for people who are part of a couple, which includes the offer of a “better-off” assessment, taking account of the partner’s income and circumstances. </w:t>
      </w:r>
    </w:p>
    <w:p w:rsidRPr="0064447B" w:rsidR="0064447B" w:rsidP="0064447B" w:rsidRDefault="0064447B" w14:paraId="3F8575A8"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7DFF8AF0" w14:textId="0153FE1D">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5.1</w:t>
      </w:r>
      <w:r w:rsidRPr="3515DBED" w:rsidR="76268982">
        <w:rPr>
          <w:rFonts w:eastAsia="Times New Roman"/>
          <w:color w:val="auto"/>
          <w:lang w:eastAsia="en-GB"/>
        </w:rPr>
        <w:t>3</w:t>
      </w:r>
      <w:r w:rsidRPr="3515DBED" w:rsidR="0064447B">
        <w:rPr>
          <w:rFonts w:eastAsia="Times New Roman"/>
          <w:color w:val="auto"/>
          <w:lang w:eastAsia="en-GB"/>
        </w:rPr>
        <w:t xml:space="preserve">   Where a person receives benefits, such as, Disability Living Allowance (DLA), Attendance Allowance (AA) or the enhanced daily living </w:t>
      </w:r>
      <w:r w:rsidRPr="3515DBED" w:rsidR="0064447B">
        <w:rPr>
          <w:rFonts w:eastAsia="Times New Roman"/>
          <w:color w:val="auto"/>
          <w:lang w:eastAsia="en-GB"/>
        </w:rPr>
        <w:t>component</w:t>
      </w:r>
      <w:r w:rsidRPr="3515DBED" w:rsidR="0064447B">
        <w:rPr>
          <w:rFonts w:eastAsia="Times New Roman"/>
          <w:color w:val="auto"/>
          <w:lang w:eastAsia="en-GB"/>
        </w:rPr>
        <w:t xml:space="preserve"> of Personal Independence Payment (PIP), for a long-term illness or disability, then they will be included in the financial assessment.  If a person receives the enhanced daily living </w:t>
      </w:r>
      <w:r w:rsidRPr="3515DBED" w:rsidR="0064447B">
        <w:rPr>
          <w:rFonts w:eastAsia="Times New Roman"/>
          <w:color w:val="auto"/>
          <w:lang w:eastAsia="en-GB"/>
        </w:rPr>
        <w:t>component</w:t>
      </w:r>
      <w:r w:rsidRPr="3515DBED" w:rsidR="0064447B">
        <w:rPr>
          <w:rFonts w:eastAsia="Times New Roman"/>
          <w:color w:val="auto"/>
          <w:lang w:eastAsia="en-GB"/>
        </w:rPr>
        <w:t xml:space="preserve"> of PIP and can </w:t>
      </w:r>
      <w:r w:rsidRPr="3515DBED" w:rsidR="0064447B">
        <w:rPr>
          <w:rFonts w:eastAsia="Times New Roman"/>
          <w:color w:val="auto"/>
          <w:lang w:eastAsia="en-GB"/>
        </w:rPr>
        <w:t>evidence</w:t>
      </w:r>
      <w:r w:rsidRPr="3515DBED" w:rsidR="0064447B">
        <w:rPr>
          <w:rFonts w:eastAsia="Times New Roman"/>
          <w:color w:val="auto"/>
          <w:lang w:eastAsia="en-GB"/>
        </w:rPr>
        <w:t xml:space="preserve"> receiving </w:t>
      </w:r>
      <w:r w:rsidRPr="3515DBED" w:rsidR="0064447B">
        <w:rPr>
          <w:rFonts w:eastAsia="Times New Roman"/>
          <w:color w:val="auto"/>
          <w:lang w:eastAsia="en-GB"/>
        </w:rPr>
        <w:t>additional</w:t>
      </w:r>
      <w:r w:rsidRPr="3515DBED" w:rsidR="0064447B">
        <w:rPr>
          <w:rFonts w:eastAsia="Times New Roman"/>
          <w:color w:val="auto"/>
          <w:lang w:eastAsia="en-GB"/>
        </w:rPr>
        <w:t xml:space="preserve"> care at night, their night care costs will also be considered as part of the financial assessment.   </w:t>
      </w:r>
    </w:p>
    <w:p w:rsidRPr="0064447B" w:rsidR="0064447B" w:rsidP="0064447B" w:rsidRDefault="0064447B" w14:paraId="4F822261"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4E6DD38E" w14:textId="32EF93AD">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5.1</w:t>
      </w:r>
      <w:r w:rsidRPr="3515DBED" w:rsidR="5E19F9E8">
        <w:rPr>
          <w:rFonts w:eastAsia="Times New Roman"/>
          <w:color w:val="auto"/>
          <w:lang w:eastAsia="en-GB"/>
        </w:rPr>
        <w:t>4</w:t>
      </w:r>
      <w:r w:rsidRPr="3515DBED" w:rsidR="0064447B">
        <w:rPr>
          <w:rFonts w:eastAsia="Times New Roman"/>
          <w:color w:val="auto"/>
          <w:lang w:eastAsia="en-GB"/>
        </w:rPr>
        <w:t xml:space="preserve">   Where a person accesses a Direct Payment to </w:t>
      </w:r>
      <w:r w:rsidRPr="3515DBED" w:rsidR="0064447B">
        <w:rPr>
          <w:rFonts w:eastAsia="Times New Roman"/>
          <w:color w:val="auto"/>
          <w:lang w:eastAsia="en-GB"/>
        </w:rPr>
        <w:t>purchase</w:t>
      </w:r>
      <w:r w:rsidRPr="3515DBED" w:rsidR="0064447B">
        <w:rPr>
          <w:rFonts w:eastAsia="Times New Roman"/>
          <w:color w:val="auto"/>
          <w:lang w:eastAsia="en-GB"/>
        </w:rPr>
        <w:t xml:space="preserve"> their own care and support and experiences a break in their care, their financially assessed client contribution (the amount the person must pay) towards the care and support costs must still be paid during the break.  As the Council pay Direct Payments as gross (the council payment into the Direct Payment account is the full weekly amount to be used for care as per the agreed Support Plan) the person will be billed separately for their client contribution. </w:t>
      </w:r>
    </w:p>
    <w:p w:rsidRPr="0064447B" w:rsidR="0064447B" w:rsidP="0064447B" w:rsidRDefault="0064447B" w14:paraId="6659D323"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1F05DCC7" w14:textId="77777777">
      <w:pPr>
        <w:widowControl/>
        <w:autoSpaceDE/>
        <w:autoSpaceDN/>
        <w:adjustRightInd/>
        <w:spacing w:after="0" w:line="240" w:lineRule="auto"/>
        <w:ind w:left="555" w:hanging="555"/>
        <w:textAlignment w:val="baseline"/>
        <w:rPr>
          <w:rFonts w:ascii="Segoe UI" w:hAnsi="Segoe UI" w:eastAsia="Times New Roman" w:cs="Segoe UI"/>
          <w:sz w:val="18"/>
          <w:szCs w:val="18"/>
          <w:lang w:eastAsia="en-GB"/>
        </w:rPr>
      </w:pPr>
      <w:r w:rsidRPr="0064447B">
        <w:rPr>
          <w:rFonts w:eastAsia="Times New Roman"/>
          <w:b/>
          <w:bCs/>
          <w:sz w:val="28"/>
          <w:szCs w:val="28"/>
          <w:lang w:eastAsia="en-GB"/>
        </w:rPr>
        <w:lastRenderedPageBreak/>
        <w:t>6</w:t>
      </w:r>
      <w:r w:rsidRPr="0064447B">
        <w:rPr>
          <w:rFonts w:ascii="Calibri" w:hAnsi="Calibri" w:eastAsia="Times New Roman" w:cs="Calibri"/>
          <w:sz w:val="28"/>
          <w:szCs w:val="28"/>
          <w:lang w:eastAsia="en-GB"/>
        </w:rPr>
        <w:tab/>
      </w:r>
      <w:r w:rsidRPr="0064447B">
        <w:rPr>
          <w:rFonts w:eastAsia="Times New Roman"/>
          <w:b/>
          <w:bCs/>
          <w:sz w:val="28"/>
          <w:szCs w:val="28"/>
          <w:lang w:eastAsia="en-GB"/>
        </w:rPr>
        <w:t>Charging and Financial Assessments for Carers</w:t>
      </w:r>
      <w:r w:rsidRPr="0064447B">
        <w:rPr>
          <w:rFonts w:eastAsia="Times New Roman"/>
          <w:sz w:val="28"/>
          <w:szCs w:val="28"/>
          <w:lang w:eastAsia="en-GB"/>
        </w:rPr>
        <w:t> </w:t>
      </w:r>
    </w:p>
    <w:p w:rsidRPr="0064447B" w:rsidR="0064447B" w:rsidP="0064447B" w:rsidRDefault="0064447B" w14:paraId="3EF389D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1FFB1ABA"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6.1</w:t>
      </w:r>
      <w:r w:rsidRPr="0064447B">
        <w:rPr>
          <w:rFonts w:ascii="Calibri" w:hAnsi="Calibri" w:eastAsia="Times New Roman" w:cs="Calibri"/>
          <w:szCs w:val="24"/>
          <w:lang w:eastAsia="en-GB"/>
        </w:rPr>
        <w:tab/>
      </w:r>
      <w:r w:rsidRPr="0064447B">
        <w:rPr>
          <w:rFonts w:eastAsia="Times New Roman"/>
          <w:szCs w:val="24"/>
          <w:lang w:eastAsia="en-GB"/>
        </w:rPr>
        <w:t>Where a carer, following a Carer’s Assessment, is drawing on support to meet their own support needs and to help them sustain their caring role, the Council will not charge for this support. This is to reflect the value the Council places on carers and recognise the significant contribution carers make towards the health and wellbeing of the person they support. </w:t>
      </w:r>
    </w:p>
    <w:p w:rsidRPr="0064447B" w:rsidR="0064447B" w:rsidP="0064447B" w:rsidRDefault="0064447B" w14:paraId="7F3D1873"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65DFED89" w14:textId="77777777">
      <w:pPr>
        <w:widowControl w:val="1"/>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3515DBED" w:rsidR="0064447B">
        <w:rPr>
          <w:rFonts w:eastAsia="Times New Roman"/>
          <w:b w:val="1"/>
          <w:bCs w:val="1"/>
          <w:color w:val="auto"/>
          <w:sz w:val="28"/>
          <w:szCs w:val="28"/>
          <w:lang w:eastAsia="en-GB"/>
        </w:rPr>
        <w:t>7</w:t>
      </w:r>
      <w:bookmarkStart w:name="_Int_f4Nzxvqy" w:id="1628736163"/>
      <w:r>
        <w:tab/>
      </w:r>
      <w:r w:rsidRPr="3515DBED" w:rsidR="0064447B">
        <w:rPr>
          <w:rFonts w:eastAsia="Times New Roman"/>
          <w:b w:val="1"/>
          <w:bCs w:val="1"/>
          <w:color w:val="auto"/>
          <w:sz w:val="28"/>
          <w:szCs w:val="28"/>
          <w:lang w:eastAsia="en-GB"/>
        </w:rPr>
        <w:t>“</w:t>
      </w:r>
      <w:bookmarkEnd w:id="1628736163"/>
      <w:r w:rsidRPr="3515DBED" w:rsidR="0064447B">
        <w:rPr>
          <w:rFonts w:eastAsia="Times New Roman"/>
          <w:b w:val="1"/>
          <w:bCs w:val="1"/>
          <w:color w:val="auto"/>
          <w:sz w:val="28"/>
          <w:szCs w:val="28"/>
          <w:lang w:eastAsia="en-GB"/>
        </w:rPr>
        <w:t>Light-Touch” Financial Assessments</w:t>
      </w:r>
      <w:r w:rsidRPr="3515DBED" w:rsidR="0064447B">
        <w:rPr>
          <w:rFonts w:eastAsia="Times New Roman"/>
          <w:color w:val="auto"/>
          <w:sz w:val="28"/>
          <w:szCs w:val="28"/>
          <w:lang w:eastAsia="en-GB"/>
        </w:rPr>
        <w:t> </w:t>
      </w:r>
    </w:p>
    <w:p w:rsidRPr="0064447B" w:rsidR="0064447B" w:rsidP="0064447B" w:rsidRDefault="0064447B" w14:paraId="5AA8810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78AD8FF4" w14:textId="2ECA2D87">
      <w:pPr>
        <w:widowControl w:val="1"/>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3515DBED" w:rsidR="0064447B">
        <w:rPr>
          <w:rFonts w:eastAsia="Times New Roman"/>
          <w:lang w:eastAsia="en-GB"/>
        </w:rPr>
        <w:t>7.1</w:t>
      </w:r>
      <w:r>
        <w:tab/>
      </w:r>
      <w:r w:rsidRPr="3515DBED" w:rsidR="0064447B">
        <w:rPr>
          <w:rFonts w:eastAsia="Times New Roman"/>
          <w:lang w:eastAsia="en-GB"/>
        </w:rPr>
        <w:t xml:space="preserve">In some circumstances, the Council may choose to treat a person as if a financial assessment had been carried out.  </w:t>
      </w:r>
      <w:r w:rsidRPr="3515DBED" w:rsidR="0064447B">
        <w:rPr>
          <w:rFonts w:eastAsia="Times New Roman"/>
          <w:lang w:eastAsia="en-GB"/>
        </w:rPr>
        <w:t>In order to</w:t>
      </w:r>
      <w:r w:rsidRPr="3515DBED" w:rsidR="0064447B">
        <w:rPr>
          <w:rFonts w:eastAsia="Times New Roman"/>
          <w:lang w:eastAsia="en-GB"/>
        </w:rPr>
        <w:t xml:space="preserve"> do so, the Council must be satisfied </w:t>
      </w:r>
      <w:r w:rsidRPr="3515DBED" w:rsidR="0064447B">
        <w:rPr>
          <w:rFonts w:eastAsia="Times New Roman"/>
          <w:lang w:eastAsia="en-GB"/>
        </w:rPr>
        <w:t>on the basis of</w:t>
      </w:r>
      <w:r w:rsidRPr="3515DBED" w:rsidR="0064447B">
        <w:rPr>
          <w:rFonts w:eastAsia="Times New Roman"/>
          <w:lang w:eastAsia="en-GB"/>
        </w:rPr>
        <w:t xml:space="preserve"> evidence provided by the person that they can afford, and will continue to be able to afford, any charges due.  The main circumstances in which the Council may consider carrying out a light-touch financial assessment are: </w:t>
      </w:r>
    </w:p>
    <w:p w:rsidR="3515DBED" w:rsidP="3515DBED" w:rsidRDefault="3515DBED" w14:paraId="1E5051ED" w14:textId="45466A8D">
      <w:pPr>
        <w:widowControl w:val="1"/>
        <w:spacing w:after="0" w:line="240" w:lineRule="auto"/>
        <w:ind w:left="705" w:hanging="705"/>
        <w:rPr>
          <w:rFonts w:eastAsia="Times New Roman"/>
          <w:lang w:eastAsia="en-GB"/>
        </w:rPr>
      </w:pPr>
    </w:p>
    <w:p w:rsidRPr="0064447B" w:rsidR="0064447B" w:rsidP="3515DBED" w:rsidRDefault="0064447B" w14:paraId="35787216" w14:textId="31ED31D3">
      <w:pPr>
        <w:pStyle w:val="ListParagraph"/>
        <w:widowControl w:val="1"/>
        <w:autoSpaceDE/>
        <w:autoSpaceDN/>
        <w:adjustRightInd/>
        <w:spacing w:after="0" w:line="240" w:lineRule="auto"/>
        <w:ind/>
        <w:jc w:val="both"/>
        <w:textAlignment w:val="baseline"/>
        <w:rPr>
          <w:rFonts w:eastAsia="Times New Roman"/>
          <w:lang w:eastAsia="en-GB"/>
        </w:rPr>
      </w:pPr>
      <w:r w:rsidRPr="3515DBED" w:rsidR="0064447B">
        <w:rPr>
          <w:rFonts w:eastAsia="Times New Roman"/>
          <w:lang w:eastAsia="en-GB"/>
        </w:rPr>
        <w:t xml:space="preserve">Where a person has significant financial resources and does not wish to undergo a full financial assessment for personal </w:t>
      </w:r>
      <w:r w:rsidRPr="3515DBED" w:rsidR="4DE50362">
        <w:rPr>
          <w:rFonts w:eastAsia="Times New Roman"/>
          <w:lang w:eastAsia="en-GB"/>
        </w:rPr>
        <w:t>reasons but</w:t>
      </w:r>
      <w:r w:rsidRPr="3515DBED" w:rsidR="0064447B">
        <w:rPr>
          <w:rFonts w:eastAsia="Times New Roman"/>
          <w:lang w:eastAsia="en-GB"/>
        </w:rPr>
        <w:t xml:space="preserve"> wishes nonetheless to access support from the Council in meeting their needs. In these situations, the Council may accept other evidence in lieu of carrying out the financial assessment and consider the person to have financial resources above the upper capital limit. </w:t>
      </w:r>
    </w:p>
    <w:p w:rsidRPr="0064447B" w:rsidR="0064447B" w:rsidP="3515DBED" w:rsidRDefault="0064447B" w14:paraId="68BD85F0" w14:textId="77777777">
      <w:pPr>
        <w:pStyle w:val="ListParagraph"/>
        <w:widowControl w:val="1"/>
        <w:autoSpaceDE/>
        <w:autoSpaceDN/>
        <w:adjustRightInd/>
        <w:spacing w:after="0" w:line="240" w:lineRule="auto"/>
        <w:ind/>
        <w:jc w:val="both"/>
        <w:textAlignment w:val="baseline"/>
        <w:rPr>
          <w:rFonts w:eastAsia="Times New Roman"/>
          <w:lang w:eastAsia="en-GB"/>
        </w:rPr>
      </w:pPr>
      <w:r w:rsidRPr="3515DBED" w:rsidR="0064447B">
        <w:rPr>
          <w:rFonts w:eastAsia="Times New Roman"/>
          <w:lang w:eastAsia="en-GB"/>
        </w:rPr>
        <w:t>Where the Council charges a small or nominal amount for care and support, which a person is clearly able to meet and would clearly have the relevant minimum income left, and carrying out a financial assessment would be disproportionate. </w:t>
      </w:r>
    </w:p>
    <w:p w:rsidRPr="0064447B" w:rsidR="0064447B" w:rsidP="3515DBED" w:rsidRDefault="0064447B" w14:paraId="49C8411F" w14:textId="77777777">
      <w:pPr>
        <w:pStyle w:val="ListParagraph"/>
        <w:widowControl w:val="1"/>
        <w:autoSpaceDE/>
        <w:autoSpaceDN/>
        <w:adjustRightInd/>
        <w:spacing w:after="0" w:line="240" w:lineRule="auto"/>
        <w:ind/>
        <w:jc w:val="both"/>
        <w:textAlignment w:val="baseline"/>
        <w:rPr>
          <w:rFonts w:eastAsia="Times New Roman"/>
          <w:lang w:eastAsia="en-GB"/>
        </w:rPr>
      </w:pPr>
      <w:r w:rsidRPr="3515DBED" w:rsidR="0064447B">
        <w:rPr>
          <w:rFonts w:eastAsia="Times New Roman"/>
          <w:lang w:eastAsia="en-GB"/>
        </w:rPr>
        <w:t xml:space="preserve">When a person is in receipt of benefits, which </w:t>
      </w:r>
      <w:r w:rsidRPr="3515DBED" w:rsidR="0064447B">
        <w:rPr>
          <w:rFonts w:eastAsia="Times New Roman"/>
          <w:lang w:eastAsia="en-GB"/>
        </w:rPr>
        <w:t>demonstrate</w:t>
      </w:r>
      <w:r w:rsidRPr="3515DBED" w:rsidR="0064447B">
        <w:rPr>
          <w:rFonts w:eastAsia="Times New Roman"/>
          <w:lang w:eastAsia="en-GB"/>
        </w:rPr>
        <w:t xml:space="preserve"> that they would not be able to contribute towards their care and support costs.  </w:t>
      </w:r>
    </w:p>
    <w:p w:rsidRPr="0064447B" w:rsidR="0064447B" w:rsidP="0064447B" w:rsidRDefault="0064447B" w14:paraId="2277228C"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4F7517FF"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7.2</w:t>
      </w:r>
      <w:r w:rsidRPr="0064447B">
        <w:rPr>
          <w:rFonts w:ascii="Calibri" w:hAnsi="Calibri" w:eastAsia="Times New Roman" w:cs="Calibri"/>
          <w:szCs w:val="24"/>
          <w:lang w:eastAsia="en-GB"/>
        </w:rPr>
        <w:tab/>
      </w:r>
      <w:r w:rsidRPr="0064447B">
        <w:rPr>
          <w:rFonts w:eastAsia="Times New Roman"/>
          <w:szCs w:val="24"/>
          <w:lang w:eastAsia="en-GB"/>
        </w:rPr>
        <w:t>Where a person does not agree to the charges that they have been assessed as being able to afford following a light-touch financial assessment, a full financial assessment will be carried out.  </w:t>
      </w:r>
    </w:p>
    <w:p w:rsidRPr="0064447B" w:rsidR="0064447B" w:rsidP="0064447B" w:rsidRDefault="0064447B" w14:paraId="5A2661E2"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0D86098D"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7.3</w:t>
      </w:r>
      <w:r w:rsidRPr="0064447B">
        <w:rPr>
          <w:rFonts w:ascii="Calibri" w:hAnsi="Calibri" w:eastAsia="Times New Roman" w:cs="Calibri"/>
          <w:szCs w:val="24"/>
          <w:lang w:eastAsia="en-GB"/>
        </w:rPr>
        <w:tab/>
      </w:r>
      <w:r w:rsidRPr="0064447B">
        <w:rPr>
          <w:rFonts w:eastAsia="Times New Roman"/>
          <w:szCs w:val="24"/>
          <w:lang w:eastAsia="en-GB"/>
        </w:rPr>
        <w:t>In all circumstances where a light-touch financial assessment has been carried out, the person will have the right to request a full financial assessment. </w:t>
      </w:r>
    </w:p>
    <w:p w:rsidRPr="0064447B" w:rsidR="0064447B" w:rsidP="0064447B" w:rsidRDefault="0064447B" w14:paraId="6A290FA8"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color w:val="auto"/>
          <w:sz w:val="28"/>
          <w:szCs w:val="28"/>
          <w:lang w:eastAsia="en-GB"/>
        </w:rPr>
        <w:t> </w:t>
      </w:r>
    </w:p>
    <w:p w:rsidRPr="0064447B" w:rsidR="0064447B" w:rsidP="0064447B" w:rsidRDefault="0064447B" w14:paraId="444A8B07" w14:textId="77777777">
      <w:pPr>
        <w:widowControl/>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0064447B">
        <w:rPr>
          <w:rFonts w:eastAsia="Times New Roman"/>
          <w:b/>
          <w:bCs/>
          <w:color w:val="auto"/>
          <w:sz w:val="28"/>
          <w:szCs w:val="28"/>
          <w:lang w:eastAsia="en-GB"/>
        </w:rPr>
        <w:t>8</w:t>
      </w:r>
      <w:r w:rsidRPr="0064447B">
        <w:rPr>
          <w:rFonts w:ascii="Calibri" w:hAnsi="Calibri" w:eastAsia="Times New Roman" w:cs="Calibri"/>
          <w:color w:val="auto"/>
          <w:sz w:val="28"/>
          <w:szCs w:val="28"/>
          <w:lang w:eastAsia="en-GB"/>
        </w:rPr>
        <w:tab/>
      </w:r>
      <w:r w:rsidRPr="0064447B">
        <w:rPr>
          <w:rFonts w:eastAsia="Times New Roman"/>
          <w:b/>
          <w:bCs/>
          <w:color w:val="auto"/>
          <w:sz w:val="28"/>
          <w:szCs w:val="28"/>
          <w:lang w:eastAsia="en-GB"/>
        </w:rPr>
        <w:t>Deprivation of Income and Assets </w:t>
      </w:r>
      <w:r w:rsidRPr="0064447B">
        <w:rPr>
          <w:rFonts w:eastAsia="Times New Roman"/>
          <w:color w:val="auto"/>
          <w:sz w:val="28"/>
          <w:szCs w:val="28"/>
          <w:lang w:eastAsia="en-GB"/>
        </w:rPr>
        <w:t> </w:t>
      </w:r>
    </w:p>
    <w:p w:rsidRPr="0064447B" w:rsidR="0064447B" w:rsidP="0064447B" w:rsidRDefault="0064447B" w14:paraId="7AC47411"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5DA598ED"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8.1</w:t>
      </w:r>
      <w:r w:rsidRPr="0064447B">
        <w:rPr>
          <w:rFonts w:ascii="Calibri" w:hAnsi="Calibri" w:eastAsia="Times New Roman" w:cs="Calibri"/>
          <w:szCs w:val="24"/>
          <w:lang w:eastAsia="en-GB"/>
        </w:rPr>
        <w:tab/>
      </w:r>
      <w:r w:rsidRPr="0064447B">
        <w:rPr>
          <w:rFonts w:eastAsia="Times New Roman"/>
          <w:szCs w:val="24"/>
          <w:lang w:eastAsia="en-GB"/>
        </w:rPr>
        <w:t>While the Council accepts that people should be able to spend the money they have saved as they wish, it is important that people pay the contribution to their care and support costs they are responsible for.  This is key to the overall affordability and sustainability of care and support.  By ensuring everyone pays their contribution, the Council is in a better position to ensure that care and support is available for everyone who needs it. </w:t>
      </w:r>
    </w:p>
    <w:p w:rsidRPr="0064447B" w:rsidR="0064447B" w:rsidP="0064447B" w:rsidRDefault="0064447B" w14:paraId="34E8938A"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5970EDFF"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8.2</w:t>
      </w:r>
      <w:r w:rsidRPr="0064447B">
        <w:rPr>
          <w:rFonts w:ascii="Calibri" w:hAnsi="Calibri" w:eastAsia="Times New Roman" w:cs="Calibri"/>
          <w:szCs w:val="24"/>
          <w:lang w:eastAsia="en-GB"/>
        </w:rPr>
        <w:tab/>
      </w:r>
      <w:r w:rsidRPr="0064447B">
        <w:rPr>
          <w:rFonts w:eastAsia="Times New Roman"/>
          <w:szCs w:val="24"/>
          <w:lang w:eastAsia="en-GB"/>
        </w:rPr>
        <w:t xml:space="preserve">If a person has tried to deliberately avoid paying for care and support costs through depriving themselves of assets – either capital or income, the Council may charge the </w:t>
      </w:r>
      <w:r w:rsidRPr="0064447B">
        <w:rPr>
          <w:rFonts w:eastAsia="Times New Roman"/>
          <w:szCs w:val="24"/>
          <w:lang w:eastAsia="en-GB"/>
        </w:rPr>
        <w:lastRenderedPageBreak/>
        <w:t>person as if they still possessed the asset.  If the asset has been transferred to another person, for example a relative, the council has the power to recover charges from that person using Section 70 of the Care Act 2014. </w:t>
      </w:r>
    </w:p>
    <w:p w:rsidRPr="0064447B" w:rsidR="0064447B" w:rsidP="0064447B" w:rsidRDefault="0064447B" w14:paraId="5C6739CF"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7F21A2CC" w14:textId="77777777">
      <w:pPr>
        <w:widowControl/>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0064447B">
        <w:rPr>
          <w:rFonts w:eastAsia="Times New Roman"/>
          <w:b/>
          <w:bCs/>
          <w:sz w:val="28"/>
          <w:szCs w:val="28"/>
          <w:lang w:eastAsia="en-GB"/>
        </w:rPr>
        <w:t>9</w:t>
      </w:r>
      <w:r w:rsidRPr="0064447B">
        <w:rPr>
          <w:rFonts w:ascii="Calibri" w:hAnsi="Calibri" w:eastAsia="Times New Roman" w:cs="Calibri"/>
          <w:sz w:val="28"/>
          <w:szCs w:val="28"/>
          <w:lang w:eastAsia="en-GB"/>
        </w:rPr>
        <w:tab/>
      </w:r>
      <w:r w:rsidRPr="0064447B">
        <w:rPr>
          <w:rFonts w:eastAsia="Times New Roman"/>
          <w:b/>
          <w:bCs/>
          <w:sz w:val="28"/>
          <w:szCs w:val="28"/>
          <w:lang w:eastAsia="en-GB"/>
        </w:rPr>
        <w:t>Reassessments</w:t>
      </w:r>
      <w:r w:rsidRPr="0064447B">
        <w:rPr>
          <w:rFonts w:eastAsia="Times New Roman"/>
          <w:sz w:val="28"/>
          <w:szCs w:val="28"/>
          <w:lang w:eastAsia="en-GB"/>
        </w:rPr>
        <w:t> </w:t>
      </w:r>
    </w:p>
    <w:p w:rsidRPr="0064447B" w:rsidR="0064447B" w:rsidP="0064447B" w:rsidRDefault="0064447B" w14:paraId="486F5BD4" w14:textId="77777777">
      <w:pPr>
        <w:widowControl/>
        <w:autoSpaceDE/>
        <w:autoSpaceDN/>
        <w:adjustRightInd/>
        <w:spacing w:after="0" w:line="240" w:lineRule="auto"/>
        <w:ind w:left="1560" w:hanging="1560"/>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7322A742"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9.1</w:t>
      </w:r>
      <w:r w:rsidRPr="0064447B">
        <w:rPr>
          <w:rFonts w:ascii="Calibri" w:hAnsi="Calibri" w:eastAsia="Times New Roman" w:cs="Calibri"/>
          <w:szCs w:val="24"/>
          <w:lang w:eastAsia="en-GB"/>
        </w:rPr>
        <w:tab/>
      </w:r>
      <w:r w:rsidRPr="0064447B">
        <w:rPr>
          <w:rFonts w:eastAsia="Times New Roman"/>
          <w:szCs w:val="24"/>
          <w:lang w:eastAsia="en-GB"/>
        </w:rPr>
        <w:t>All financial assessments will be reviewed at least once a year following the Government’s annual uprating to benefits and allowances and changes in the Council’s care and support charges.  Reassessments may also take place at other times during the year to take account of any changes in a person’s circumstances that may affect how much they have to pay towards the cost of their care and support.  People have an obligation, throughout the year, to promptly advise the Council of any changes in income, where it could result in an increase or decrease to what they pay towards the cost of their care and support. </w:t>
      </w:r>
    </w:p>
    <w:p w:rsidRPr="0064447B" w:rsidR="0064447B" w:rsidP="0064447B" w:rsidRDefault="0064447B" w14:paraId="1377879D"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6B9A5698"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9.2     When a Third Party agreement is in place the sufficiency of the Third Party contribution will also be assessed at least once a year and after such an assessment the amount of the contribution may need to be revised, possibly due to a change in the Care Home fees or other changing circumstances.  In addition, any change in circumstances to the person responsible for the top-up can trigger a review.  A review of top-up arrangements can be requested at any time. </w:t>
      </w:r>
    </w:p>
    <w:p w:rsidRPr="0064447B" w:rsidR="0064447B" w:rsidP="0064447B" w:rsidRDefault="0064447B" w14:paraId="1AF8E6C7"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9BA26F3" w14:textId="77777777">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9.3</w:t>
      </w:r>
      <w:r>
        <w:tab/>
      </w:r>
      <w:r w:rsidRPr="3515DBED" w:rsidR="0064447B">
        <w:rPr>
          <w:rFonts w:eastAsia="Times New Roman"/>
          <w:color w:val="auto"/>
          <w:lang w:eastAsia="en-GB"/>
        </w:rPr>
        <w:t xml:space="preserve">Regular reassessments will also be made if a person has been assessed as having to pay the full cost of their care due to having capital above the upper limit. This is to </w:t>
      </w:r>
      <w:r w:rsidRPr="3515DBED" w:rsidR="0064447B">
        <w:rPr>
          <w:rFonts w:eastAsia="Times New Roman"/>
          <w:color w:val="auto"/>
          <w:lang w:eastAsia="en-GB"/>
        </w:rPr>
        <w:t>identify</w:t>
      </w:r>
      <w:r w:rsidRPr="3515DBED" w:rsidR="0064447B">
        <w:rPr>
          <w:rFonts w:eastAsia="Times New Roman"/>
          <w:color w:val="auto"/>
          <w:lang w:eastAsia="en-GB"/>
        </w:rPr>
        <w:t xml:space="preserve"> where the person’s capital may have reduced to such a level that they may be liable to pay less towards their care and support.  If a delay is experienced in the assessment process this will not be of financial detriment to the person, as where their capital has fallen below the threshold during the waiting period this will be backdated to the date that it is confirmed that their capital fell below the threshold. </w:t>
      </w:r>
    </w:p>
    <w:p w:rsidR="3515DBED" w:rsidP="3515DBED" w:rsidRDefault="3515DBED" w14:paraId="4172FD1F" w14:textId="5AF14017">
      <w:pPr>
        <w:widowControl w:val="1"/>
        <w:spacing w:after="0" w:line="240" w:lineRule="auto"/>
        <w:ind w:left="705" w:hanging="705"/>
        <w:rPr>
          <w:rFonts w:eastAsia="Times New Roman"/>
          <w:color w:val="auto"/>
          <w:lang w:eastAsia="en-GB"/>
        </w:rPr>
      </w:pPr>
    </w:p>
    <w:p w:rsidRPr="0064447B" w:rsidR="0064447B" w:rsidP="0064447B" w:rsidRDefault="0064447B" w14:paraId="55751D21" w14:textId="77777777">
      <w:pPr>
        <w:widowControl/>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0064447B">
        <w:rPr>
          <w:rFonts w:eastAsia="Times New Roman"/>
          <w:b/>
          <w:bCs/>
          <w:color w:val="auto"/>
          <w:sz w:val="28"/>
          <w:szCs w:val="28"/>
          <w:lang w:eastAsia="en-GB"/>
        </w:rPr>
        <w:t>10</w:t>
      </w:r>
      <w:r w:rsidRPr="0064447B">
        <w:rPr>
          <w:rFonts w:ascii="Calibri" w:hAnsi="Calibri" w:eastAsia="Times New Roman" w:cs="Calibri"/>
          <w:color w:val="auto"/>
          <w:sz w:val="28"/>
          <w:szCs w:val="28"/>
          <w:lang w:eastAsia="en-GB"/>
        </w:rPr>
        <w:tab/>
      </w:r>
      <w:r w:rsidRPr="0064447B">
        <w:rPr>
          <w:rFonts w:eastAsia="Times New Roman"/>
          <w:b/>
          <w:bCs/>
          <w:color w:val="auto"/>
          <w:sz w:val="28"/>
          <w:szCs w:val="28"/>
          <w:lang w:eastAsia="en-GB"/>
        </w:rPr>
        <w:t>Recovery of Contributions to Care and Support Costs</w:t>
      </w:r>
      <w:r w:rsidRPr="0064447B">
        <w:rPr>
          <w:rFonts w:eastAsia="Times New Roman"/>
          <w:color w:val="auto"/>
          <w:sz w:val="28"/>
          <w:szCs w:val="28"/>
          <w:lang w:eastAsia="en-GB"/>
        </w:rPr>
        <w:t> </w:t>
      </w:r>
    </w:p>
    <w:p w:rsidRPr="0064447B" w:rsidR="0064447B" w:rsidP="0064447B" w:rsidRDefault="0064447B" w14:paraId="08EB6790" w14:textId="77777777">
      <w:pPr>
        <w:widowControl/>
        <w:autoSpaceDE/>
        <w:autoSpaceDN/>
        <w:adjustRightInd/>
        <w:spacing w:after="0" w:line="240" w:lineRule="auto"/>
        <w:ind w:left="1560" w:hanging="1560"/>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49F0BA5B" w14:textId="7BE70A52">
      <w:pPr>
        <w:widowControl w:val="1"/>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3515DBED" w:rsidR="0064447B">
        <w:rPr>
          <w:rFonts w:eastAsia="Times New Roman"/>
          <w:color w:val="auto"/>
          <w:lang w:eastAsia="en-GB"/>
        </w:rPr>
        <w:t>10.1</w:t>
      </w:r>
      <w:r>
        <w:tab/>
      </w:r>
      <w:r w:rsidRPr="3515DBED" w:rsidR="0064447B">
        <w:rPr>
          <w:rFonts w:eastAsia="Times New Roman"/>
          <w:color w:val="auto"/>
          <w:lang w:eastAsia="en-GB"/>
        </w:rPr>
        <w:t xml:space="preserve">The Care Act 2014 </w:t>
      </w:r>
      <w:r w:rsidRPr="3515DBED" w:rsidR="0064447B">
        <w:rPr>
          <w:rFonts w:eastAsia="Times New Roman"/>
          <w:color w:val="auto"/>
          <w:lang w:eastAsia="en-GB"/>
        </w:rPr>
        <w:t>consolidates</w:t>
      </w:r>
      <w:r w:rsidRPr="3515DBED" w:rsidR="0064447B">
        <w:rPr>
          <w:rFonts w:eastAsia="Times New Roman"/>
          <w:color w:val="auto"/>
          <w:lang w:eastAsia="en-GB"/>
        </w:rPr>
        <w:t xml:space="preserve"> the Council’s powers to recover money owed for arranging care and support.  These powers can be exercised where a person refuses to pay the amount they have been assessed as being able to afford to </w:t>
      </w:r>
      <w:r w:rsidRPr="3515DBED" w:rsidR="6E820B26">
        <w:rPr>
          <w:rFonts w:eastAsia="Times New Roman"/>
          <w:color w:val="auto"/>
          <w:lang w:eastAsia="en-GB"/>
        </w:rPr>
        <w:t>pay or</w:t>
      </w:r>
      <w:r w:rsidRPr="3515DBED" w:rsidR="0064447B">
        <w:rPr>
          <w:rFonts w:eastAsia="Times New Roman"/>
          <w:color w:val="auto"/>
          <w:lang w:eastAsia="en-GB"/>
        </w:rPr>
        <w:t xml:space="preserve"> have been asked to pay (where the cost of care and support is less than the maximum they have been financially assessed as being able to afford).</w:t>
      </w:r>
      <w:r w:rsidRPr="3515DBED" w:rsidR="0064447B">
        <w:rPr>
          <w:rFonts w:eastAsia="Times New Roman"/>
          <w:color w:val="auto"/>
          <w:sz w:val="32"/>
          <w:szCs w:val="32"/>
          <w:lang w:eastAsia="en-GB"/>
        </w:rPr>
        <w:t>  </w:t>
      </w:r>
    </w:p>
    <w:p w:rsidRPr="0064447B" w:rsidR="0064447B" w:rsidP="0064447B" w:rsidRDefault="0064447B" w14:paraId="332A13F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704DD66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10.2</w:t>
      </w:r>
      <w:r w:rsidRPr="0064447B">
        <w:rPr>
          <w:rFonts w:ascii="Calibri" w:hAnsi="Calibri" w:eastAsia="Times New Roman" w:cs="Calibri"/>
          <w:color w:val="auto"/>
          <w:szCs w:val="24"/>
          <w:lang w:eastAsia="en-GB"/>
        </w:rPr>
        <w:tab/>
      </w:r>
      <w:r w:rsidRPr="0064447B">
        <w:rPr>
          <w:rFonts w:eastAsia="Times New Roman"/>
          <w:color w:val="auto"/>
          <w:szCs w:val="24"/>
          <w:lang w:eastAsia="en-GB"/>
        </w:rPr>
        <w:t>The powers granted to the Council for the recovery of debt also extends to the person drawing on care and support or their representative, where they have misrepresented or have failed to disclose (whether fraudulently or otherwise), information relevant to the financial assessment relating to what they can afford to pay.  </w:t>
      </w:r>
    </w:p>
    <w:p w:rsidRPr="0064447B" w:rsidR="0064447B" w:rsidP="0064447B" w:rsidRDefault="0064447B" w14:paraId="75282E06"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217A83F5"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10.3</w:t>
      </w:r>
      <w:r w:rsidRPr="0064447B">
        <w:rPr>
          <w:rFonts w:ascii="Calibri" w:hAnsi="Calibri" w:eastAsia="Times New Roman" w:cs="Calibri"/>
          <w:color w:val="auto"/>
          <w:szCs w:val="24"/>
          <w:lang w:eastAsia="en-GB"/>
        </w:rPr>
        <w:tab/>
      </w:r>
      <w:r w:rsidRPr="0064447B">
        <w:rPr>
          <w:rFonts w:eastAsia="Times New Roman"/>
          <w:color w:val="auto"/>
          <w:szCs w:val="24"/>
          <w:lang w:eastAsia="en-GB"/>
        </w:rPr>
        <w:t>The initial stages of debt recovery will involve discussing the debt with the person or their representative.  Social care workers will be advised of the debt and will become involved as appropriate.  In all cases the desired outcome is to prevent debt escalating and for the person receiving care and support or their representative to enter into affordable repayments of the debt as well as being able to pay ongoing costs as they arise.  </w:t>
      </w:r>
    </w:p>
    <w:p w:rsidRPr="0064447B" w:rsidR="0064447B" w:rsidP="0064447B" w:rsidRDefault="0064447B" w14:paraId="74251781"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lastRenderedPageBreak/>
        <w:t> </w:t>
      </w:r>
    </w:p>
    <w:p w:rsidRPr="0064447B" w:rsidR="0064447B" w:rsidP="0064447B" w:rsidRDefault="0064447B" w14:paraId="4E03B755"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10.4</w:t>
      </w:r>
      <w:r w:rsidRPr="0064447B">
        <w:rPr>
          <w:rFonts w:ascii="Calibri" w:hAnsi="Calibri" w:eastAsia="Times New Roman" w:cs="Calibri"/>
          <w:color w:val="auto"/>
          <w:szCs w:val="24"/>
          <w:lang w:eastAsia="en-GB"/>
        </w:rPr>
        <w:tab/>
      </w:r>
      <w:r w:rsidRPr="0064447B">
        <w:rPr>
          <w:rFonts w:eastAsia="Times New Roman"/>
          <w:color w:val="auto"/>
          <w:szCs w:val="24"/>
          <w:lang w:eastAsia="en-GB"/>
        </w:rPr>
        <w:t>The Council will approach the recovery of contributions to care and support costs reasonably and sensitively and will only proceed with Court action where all alternatives have been exhausted.  At this stage the Council will proceed with action through the County Court. </w:t>
      </w:r>
    </w:p>
    <w:p w:rsidRPr="0064447B" w:rsidR="0064447B" w:rsidP="0064447B" w:rsidRDefault="0064447B" w14:paraId="7F9D214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4A13769E" w14:textId="77777777">
      <w:pPr>
        <w:widowControl/>
        <w:autoSpaceDE/>
        <w:autoSpaceDN/>
        <w:adjustRightInd/>
        <w:spacing w:after="0" w:line="240" w:lineRule="auto"/>
        <w:ind w:left="555" w:hanging="555"/>
        <w:textAlignment w:val="baseline"/>
        <w:rPr>
          <w:rFonts w:ascii="Segoe UI" w:hAnsi="Segoe UI" w:eastAsia="Times New Roman" w:cs="Segoe UI"/>
          <w:color w:val="365F91"/>
          <w:sz w:val="18"/>
          <w:szCs w:val="18"/>
          <w:lang w:eastAsia="en-GB"/>
        </w:rPr>
      </w:pPr>
      <w:r w:rsidRPr="0064447B">
        <w:rPr>
          <w:rFonts w:eastAsia="Times New Roman"/>
          <w:b/>
          <w:bCs/>
          <w:color w:val="auto"/>
          <w:sz w:val="28"/>
          <w:szCs w:val="28"/>
          <w:lang w:eastAsia="en-GB"/>
        </w:rPr>
        <w:t>11</w:t>
      </w:r>
      <w:r w:rsidRPr="0064447B">
        <w:rPr>
          <w:rFonts w:ascii="Calibri" w:hAnsi="Calibri" w:eastAsia="Times New Roman" w:cs="Calibri"/>
          <w:color w:val="auto"/>
          <w:sz w:val="28"/>
          <w:szCs w:val="28"/>
          <w:lang w:eastAsia="en-GB"/>
        </w:rPr>
        <w:tab/>
      </w:r>
      <w:r w:rsidRPr="0064447B">
        <w:rPr>
          <w:rFonts w:eastAsia="Times New Roman"/>
          <w:b/>
          <w:bCs/>
          <w:color w:val="auto"/>
          <w:sz w:val="28"/>
          <w:szCs w:val="28"/>
          <w:lang w:eastAsia="en-GB"/>
        </w:rPr>
        <w:t>Disability Related Expenditure</w:t>
      </w:r>
      <w:r w:rsidRPr="0064447B">
        <w:rPr>
          <w:rFonts w:eastAsia="Times New Roman"/>
          <w:color w:val="auto"/>
          <w:sz w:val="28"/>
          <w:szCs w:val="28"/>
          <w:lang w:eastAsia="en-GB"/>
        </w:rPr>
        <w:t> </w:t>
      </w:r>
    </w:p>
    <w:p w:rsidRPr="0064447B" w:rsidR="0064447B" w:rsidP="0064447B" w:rsidRDefault="0064447B" w14:paraId="67BA57C0" w14:textId="77777777">
      <w:pPr>
        <w:widowControl/>
        <w:autoSpaceDE/>
        <w:autoSpaceDN/>
        <w:adjustRightInd/>
        <w:spacing w:after="0" w:line="240" w:lineRule="auto"/>
        <w:ind w:left="2685" w:hanging="268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72C53E1C"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11.1</w:t>
      </w:r>
      <w:r w:rsidRPr="0064447B">
        <w:rPr>
          <w:rFonts w:ascii="Calibri" w:hAnsi="Calibri" w:eastAsia="Times New Roman" w:cs="Calibri"/>
          <w:szCs w:val="24"/>
          <w:lang w:eastAsia="en-GB"/>
        </w:rPr>
        <w:tab/>
      </w:r>
      <w:r w:rsidRPr="0064447B">
        <w:rPr>
          <w:rFonts w:eastAsia="Times New Roman"/>
          <w:szCs w:val="24"/>
          <w:lang w:eastAsia="en-GB"/>
        </w:rPr>
        <w:t>If a person drawing on care and support (other than in a care home on a permanent or temporary basis) receives a disability benefit such as Disability Living Allowance (Care or Mobility), Personal Independence Payment or Attendance Allowance, the Council will ensure the person can keep enough income to pay for any necessary disability related expenditure, used to meet any needs which are not being met as part of their care and support plan.  </w:t>
      </w:r>
    </w:p>
    <w:p w:rsidRPr="0064447B" w:rsidR="0064447B" w:rsidP="0064447B" w:rsidRDefault="0064447B" w14:paraId="13EC9E74"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11.2</w:t>
      </w:r>
      <w:r w:rsidRPr="0064447B">
        <w:rPr>
          <w:rFonts w:ascii="Calibri" w:hAnsi="Calibri" w:eastAsia="Times New Roman" w:cs="Calibri"/>
          <w:szCs w:val="24"/>
          <w:lang w:eastAsia="en-GB"/>
        </w:rPr>
        <w:tab/>
      </w:r>
      <w:r w:rsidRPr="0064447B">
        <w:rPr>
          <w:rFonts w:eastAsia="Times New Roman"/>
          <w:szCs w:val="24"/>
          <w:lang w:eastAsia="en-GB"/>
        </w:rPr>
        <w:t>Only additional disability related expenditure, which is necessary, will be taken into account.  The Council has the right not to allow expenses that should be met by other agencies, such as the NHS. This applies to therapies such as physiotherapy, chiropody and incontinence pads. </w:t>
      </w:r>
    </w:p>
    <w:p w:rsidRPr="0064447B" w:rsidR="0064447B" w:rsidP="0064447B" w:rsidRDefault="0064447B" w14:paraId="7787795E"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11.3</w:t>
      </w:r>
      <w:r w:rsidRPr="0064447B">
        <w:rPr>
          <w:rFonts w:ascii="Calibri" w:hAnsi="Calibri" w:eastAsia="Times New Roman" w:cs="Calibri"/>
          <w:szCs w:val="24"/>
          <w:lang w:eastAsia="en-GB"/>
        </w:rPr>
        <w:tab/>
      </w:r>
      <w:r w:rsidRPr="0064447B">
        <w:rPr>
          <w:rFonts w:eastAsia="Times New Roman"/>
          <w:szCs w:val="24"/>
          <w:lang w:eastAsia="en-GB"/>
        </w:rPr>
        <w:t>A list of disability related expenditure the Council will include in the financial assessment is at Appendix 1 to this policy. </w:t>
      </w:r>
    </w:p>
    <w:p w:rsidRPr="0064447B" w:rsidR="0064447B" w:rsidP="0064447B" w:rsidRDefault="0064447B" w14:paraId="2347F1F4" w14:textId="77777777">
      <w:pPr>
        <w:widowControl/>
        <w:autoSpaceDE/>
        <w:autoSpaceDN/>
        <w:adjustRightInd/>
        <w:spacing w:after="0" w:line="240" w:lineRule="auto"/>
        <w:ind w:left="705" w:hanging="70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1A19D936" w14:textId="77777777">
      <w:pPr>
        <w:widowControl/>
        <w:autoSpaceDE/>
        <w:autoSpaceDN/>
        <w:adjustRightInd/>
        <w:spacing w:after="0" w:line="240" w:lineRule="auto"/>
        <w:ind w:left="555" w:hanging="555"/>
        <w:textAlignment w:val="baseline"/>
        <w:rPr>
          <w:rFonts w:ascii="Segoe UI" w:hAnsi="Segoe UI" w:eastAsia="Times New Roman" w:cs="Segoe UI"/>
          <w:sz w:val="18"/>
          <w:szCs w:val="18"/>
          <w:lang w:eastAsia="en-GB"/>
        </w:rPr>
      </w:pPr>
      <w:r w:rsidRPr="0064447B">
        <w:rPr>
          <w:rFonts w:eastAsia="Times New Roman"/>
          <w:b/>
          <w:bCs/>
          <w:sz w:val="28"/>
          <w:szCs w:val="28"/>
          <w:lang w:eastAsia="en-GB"/>
        </w:rPr>
        <w:t>12</w:t>
      </w:r>
      <w:r w:rsidRPr="0064447B">
        <w:rPr>
          <w:rFonts w:ascii="Calibri" w:hAnsi="Calibri" w:eastAsia="Times New Roman" w:cs="Calibri"/>
          <w:sz w:val="28"/>
          <w:szCs w:val="28"/>
          <w:lang w:eastAsia="en-GB"/>
        </w:rPr>
        <w:tab/>
      </w:r>
      <w:r w:rsidRPr="0064447B">
        <w:rPr>
          <w:rFonts w:eastAsia="Times New Roman"/>
          <w:b/>
          <w:bCs/>
          <w:sz w:val="28"/>
          <w:szCs w:val="28"/>
          <w:lang w:eastAsia="en-GB"/>
        </w:rPr>
        <w:t>Disputes and Complaints</w:t>
      </w:r>
      <w:r w:rsidRPr="0064447B">
        <w:rPr>
          <w:rFonts w:eastAsia="Times New Roman"/>
          <w:sz w:val="28"/>
          <w:szCs w:val="28"/>
          <w:lang w:eastAsia="en-GB"/>
        </w:rPr>
        <w:t> </w:t>
      </w:r>
    </w:p>
    <w:p w:rsidRPr="0064447B" w:rsidR="0064447B" w:rsidP="0064447B" w:rsidRDefault="0064447B" w14:paraId="6CAEAF9A" w14:textId="77777777">
      <w:pPr>
        <w:widowControl/>
        <w:autoSpaceDE/>
        <w:autoSpaceDN/>
        <w:adjustRightInd/>
        <w:spacing w:after="0" w:line="240" w:lineRule="auto"/>
        <w:ind w:firstLine="2160"/>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04938FA0"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12.1</w:t>
      </w:r>
      <w:r w:rsidRPr="0064447B">
        <w:rPr>
          <w:rFonts w:ascii="Calibri" w:hAnsi="Calibri" w:eastAsia="Times New Roman" w:cs="Calibri"/>
          <w:color w:val="auto"/>
          <w:szCs w:val="24"/>
          <w:lang w:eastAsia="en-GB"/>
        </w:rPr>
        <w:tab/>
      </w:r>
      <w:r w:rsidRPr="0064447B">
        <w:rPr>
          <w:rFonts w:eastAsia="Times New Roman"/>
          <w:color w:val="auto"/>
          <w:szCs w:val="24"/>
          <w:lang w:eastAsia="en-GB"/>
        </w:rPr>
        <w:t>A person may dispute or make a complaint about any aspect of the financial assessment or how the Council has chosen to charge for care and support.  </w:t>
      </w:r>
    </w:p>
    <w:p w:rsidRPr="0064447B" w:rsidR="0064447B" w:rsidP="0064447B" w:rsidRDefault="0064447B" w14:paraId="2BF99729"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2128D5EA"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12.2</w:t>
      </w:r>
      <w:r w:rsidRPr="0064447B">
        <w:rPr>
          <w:rFonts w:ascii="Calibri" w:hAnsi="Calibri" w:eastAsia="Times New Roman" w:cs="Calibri"/>
          <w:color w:val="auto"/>
          <w:szCs w:val="24"/>
          <w:lang w:eastAsia="en-GB"/>
        </w:rPr>
        <w:tab/>
      </w:r>
      <w:r w:rsidRPr="0064447B">
        <w:rPr>
          <w:rFonts w:eastAsia="Times New Roman"/>
          <w:color w:val="auto"/>
          <w:szCs w:val="24"/>
          <w:lang w:eastAsia="en-GB"/>
        </w:rPr>
        <w:t>The first stage is to ensure that the financial assessment has been conducted and calculated correctly.  Requests for a financial reassessment should be direct to:  </w:t>
      </w:r>
    </w:p>
    <w:p w:rsidRPr="0064447B" w:rsidR="0064447B" w:rsidP="0064447B" w:rsidRDefault="0064447B" w14:paraId="36A33991"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2EE43510"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The Financial Assessments Team </w:t>
      </w:r>
    </w:p>
    <w:p w:rsidRPr="0064447B" w:rsidR="0064447B" w:rsidP="0064447B" w:rsidRDefault="0064447B" w14:paraId="03D461EF"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Doncaster Council </w:t>
      </w:r>
    </w:p>
    <w:p w:rsidRPr="0064447B" w:rsidR="0064447B" w:rsidP="0064447B" w:rsidRDefault="0064447B" w14:paraId="05BDCD5E"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Civic Office </w:t>
      </w:r>
    </w:p>
    <w:p w:rsidRPr="0064447B" w:rsidR="0064447B" w:rsidP="0064447B" w:rsidRDefault="0064447B" w14:paraId="5D7C43D2"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Waterdale </w:t>
      </w:r>
    </w:p>
    <w:p w:rsidRPr="0064447B" w:rsidR="0064447B" w:rsidP="0064447B" w:rsidRDefault="0064447B" w14:paraId="0342C3BB"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Doncaster </w:t>
      </w:r>
    </w:p>
    <w:p w:rsidRPr="0064447B" w:rsidR="0064447B" w:rsidP="0064447B" w:rsidRDefault="0064447B" w14:paraId="335B9AC0"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DN1 3BU </w:t>
      </w:r>
    </w:p>
    <w:p w:rsidRPr="0064447B" w:rsidR="0064447B" w:rsidP="0064447B" w:rsidRDefault="0064447B" w14:paraId="5C4C8BF8"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7FA2A03A"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 xml:space="preserve">Email: </w:t>
      </w:r>
      <w:hyperlink w:tgtFrame="_blank" w:history="1" r:id="rId21">
        <w:r w:rsidRPr="0064447B">
          <w:rPr>
            <w:rFonts w:eastAsia="Times New Roman"/>
            <w:color w:val="0000FF"/>
            <w:szCs w:val="24"/>
            <w:u w:val="single"/>
            <w:lang w:eastAsia="en-GB"/>
          </w:rPr>
          <w:t>FinAssess1@doncaster.gov.uk</w:t>
        </w:r>
      </w:hyperlink>
      <w:r w:rsidRPr="0064447B">
        <w:rPr>
          <w:rFonts w:eastAsia="Times New Roman"/>
          <w:color w:val="0000FF"/>
          <w:szCs w:val="24"/>
          <w:lang w:eastAsia="en-GB"/>
        </w:rPr>
        <w:t> </w:t>
      </w:r>
    </w:p>
    <w:p w:rsidRPr="0064447B" w:rsidR="0064447B" w:rsidP="0064447B" w:rsidRDefault="0064447B" w14:paraId="1CE9C9EF"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color w:val="auto"/>
          <w:szCs w:val="24"/>
          <w:lang w:eastAsia="en-GB"/>
        </w:rPr>
        <w:t xml:space="preserve">Online: </w:t>
      </w:r>
      <w:hyperlink w:tgtFrame="_blank" w:history="1" r:id="rId22">
        <w:r w:rsidRPr="0064447B">
          <w:rPr>
            <w:rFonts w:eastAsia="Times New Roman"/>
            <w:color w:val="0000FF"/>
            <w:szCs w:val="24"/>
            <w:u w:val="single"/>
            <w:lang w:eastAsia="en-GB"/>
          </w:rPr>
          <w:t>Complaints and compliments - City of Doncaster Council</w:t>
        </w:r>
      </w:hyperlink>
      <w:r w:rsidRPr="0064447B">
        <w:rPr>
          <w:rFonts w:eastAsia="Times New Roman"/>
          <w:color w:val="auto"/>
          <w:szCs w:val="24"/>
          <w:lang w:eastAsia="en-GB"/>
        </w:rPr>
        <w:t> </w:t>
      </w:r>
    </w:p>
    <w:p w:rsidRPr="0064447B" w:rsidR="0064447B" w:rsidP="0064447B" w:rsidRDefault="0064447B" w14:paraId="4FF488DA"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color w:val="auto"/>
          <w:szCs w:val="24"/>
          <w:lang w:eastAsia="en-GB"/>
        </w:rPr>
        <w:t>Telephone: 01302 737391 </w:t>
      </w:r>
    </w:p>
    <w:p w:rsidRPr="0064447B" w:rsidR="0064447B" w:rsidP="0064447B" w:rsidRDefault="0064447B" w14:paraId="7332E16B"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color w:val="1F497D"/>
          <w:szCs w:val="24"/>
          <w:lang w:eastAsia="en-GB"/>
        </w:rPr>
        <w:t> </w:t>
      </w:r>
    </w:p>
    <w:p w:rsidRPr="0064447B" w:rsidR="0064447B" w:rsidP="0064447B" w:rsidRDefault="0064447B" w14:paraId="01FEB7FE"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color w:val="auto"/>
          <w:szCs w:val="24"/>
          <w:lang w:eastAsia="en-GB"/>
        </w:rPr>
        <w:t>12.3</w:t>
      </w:r>
      <w:r w:rsidRPr="0064447B">
        <w:rPr>
          <w:rFonts w:eastAsia="Times New Roman"/>
          <w:color w:val="1F497D"/>
          <w:szCs w:val="24"/>
          <w:lang w:eastAsia="en-GB"/>
        </w:rPr>
        <w:t xml:space="preserve">    </w:t>
      </w:r>
      <w:r w:rsidRPr="0064447B">
        <w:rPr>
          <w:rFonts w:eastAsia="Times New Roman"/>
          <w:color w:val="auto"/>
          <w:szCs w:val="24"/>
          <w:lang w:eastAsia="en-GB"/>
        </w:rPr>
        <w:t>A senior Financial Assessments Officer who was not involved in the original assessment   </w:t>
      </w:r>
    </w:p>
    <w:p w:rsidRPr="0064447B" w:rsidR="0064447B" w:rsidP="0064447B" w:rsidRDefault="0064447B" w14:paraId="23E530F7"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color w:val="auto"/>
          <w:szCs w:val="24"/>
          <w:lang w:eastAsia="en-GB"/>
        </w:rPr>
        <w:t>           will carry out a reassessment.  They will check whether the information provided in the  </w:t>
      </w:r>
    </w:p>
    <w:p w:rsidRPr="0064447B" w:rsidR="0064447B" w:rsidP="0064447B" w:rsidRDefault="0064447B" w14:paraId="2A943539"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color w:val="auto"/>
          <w:szCs w:val="24"/>
          <w:lang w:eastAsia="en-GB"/>
        </w:rPr>
        <w:t>           original assessment was treated correctly and consider any new information provided                         </w:t>
      </w:r>
    </w:p>
    <w:p w:rsidRPr="0064447B" w:rsidR="0064447B" w:rsidP="0064447B" w:rsidRDefault="0064447B" w14:paraId="12CA8CBF"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that may affect the assessment </w:t>
      </w:r>
    </w:p>
    <w:p w:rsidRPr="0064447B" w:rsidR="0064447B" w:rsidP="0064447B" w:rsidRDefault="0064447B" w14:paraId="7F864856" w14:textId="77777777">
      <w:pPr>
        <w:widowControl/>
        <w:autoSpaceDE/>
        <w:autoSpaceDN/>
        <w:adjustRightInd/>
        <w:spacing w:after="0" w:line="240" w:lineRule="auto"/>
        <w:ind w:left="211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5D91F9FC"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lastRenderedPageBreak/>
        <w:t>12.4</w:t>
      </w:r>
      <w:r w:rsidRPr="0064447B">
        <w:rPr>
          <w:rFonts w:ascii="Calibri" w:hAnsi="Calibri" w:eastAsia="Times New Roman" w:cs="Calibri"/>
          <w:color w:val="auto"/>
          <w:szCs w:val="24"/>
          <w:lang w:eastAsia="en-GB"/>
        </w:rPr>
        <w:tab/>
      </w:r>
      <w:r w:rsidRPr="0064447B">
        <w:rPr>
          <w:rFonts w:eastAsia="Times New Roman"/>
          <w:color w:val="auto"/>
          <w:szCs w:val="24"/>
          <w:lang w:eastAsia="en-GB"/>
        </w:rPr>
        <w:t>Complaints about the Council’s charging policy are subject to the Care and Support Complaints Procedure as set out in The Local Authority Social Services and NHS Complaints Regulations 2009.  Complaints should be addressed in the first instance to: </w:t>
      </w:r>
    </w:p>
    <w:p w:rsidRPr="0064447B" w:rsidR="0064447B" w:rsidP="0064447B" w:rsidRDefault="0064447B" w14:paraId="4430245E" w14:textId="77777777">
      <w:pPr>
        <w:widowControl/>
        <w:autoSpaceDE/>
        <w:autoSpaceDN/>
        <w:adjustRightInd/>
        <w:spacing w:after="0" w:line="240" w:lineRule="auto"/>
        <w:ind w:left="705" w:hanging="705"/>
        <w:textAlignment w:val="baseline"/>
        <w:rPr>
          <w:rFonts w:ascii="Segoe UI" w:hAnsi="Segoe UI" w:eastAsia="Times New Roman" w:cs="Segoe UI"/>
          <w:color w:val="auto"/>
          <w:sz w:val="18"/>
          <w:szCs w:val="18"/>
          <w:lang w:eastAsia="en-GB"/>
        </w:rPr>
      </w:pPr>
      <w:r w:rsidRPr="0064447B">
        <w:rPr>
          <w:rFonts w:eastAsia="Times New Roman"/>
          <w:color w:val="auto"/>
          <w:szCs w:val="24"/>
          <w:lang w:eastAsia="en-GB"/>
        </w:rPr>
        <w:t> </w:t>
      </w:r>
    </w:p>
    <w:p w:rsidRPr="0064447B" w:rsidR="0064447B" w:rsidP="0064447B" w:rsidRDefault="0064447B" w14:paraId="05F0129A"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The Complaints Manager </w:t>
      </w:r>
    </w:p>
    <w:p w:rsidRPr="0064447B" w:rsidR="0064447B" w:rsidP="0064447B" w:rsidRDefault="0064447B" w14:paraId="6606595D"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Civic Office </w:t>
      </w:r>
    </w:p>
    <w:p w:rsidRPr="0064447B" w:rsidR="0064447B" w:rsidP="0064447B" w:rsidRDefault="0064447B" w14:paraId="1C9F2033"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Waterdale </w:t>
      </w:r>
    </w:p>
    <w:p w:rsidRPr="0064447B" w:rsidR="0064447B" w:rsidP="0064447B" w:rsidRDefault="0064447B" w14:paraId="1FA30F15"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Doncaster </w:t>
      </w:r>
    </w:p>
    <w:p w:rsidRPr="0064447B" w:rsidR="0064447B" w:rsidP="0064447B" w:rsidRDefault="0064447B" w14:paraId="4D866834"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DN1 3BU </w:t>
      </w:r>
    </w:p>
    <w:p w:rsidRPr="0064447B" w:rsidR="0064447B" w:rsidP="0064447B" w:rsidRDefault="0064447B" w14:paraId="385868FC" w14:textId="77777777">
      <w:pPr>
        <w:widowControl/>
        <w:autoSpaceDE/>
        <w:autoSpaceDN/>
        <w:adjustRightInd/>
        <w:spacing w:after="0" w:line="240" w:lineRule="auto"/>
        <w:ind w:left="2130"/>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2C05A13" w14:textId="77777777">
      <w:pPr>
        <w:widowControl/>
        <w:autoSpaceDE/>
        <w:autoSpaceDN/>
        <w:adjustRightInd/>
        <w:spacing w:after="0" w:line="240" w:lineRule="auto"/>
        <w:ind w:left="705"/>
        <w:textAlignment w:val="baseline"/>
        <w:rPr>
          <w:rFonts w:ascii="Segoe UI" w:hAnsi="Segoe UI" w:eastAsia="Times New Roman" w:cs="Segoe UI"/>
          <w:sz w:val="18"/>
          <w:szCs w:val="18"/>
          <w:lang w:eastAsia="en-GB"/>
        </w:rPr>
      </w:pPr>
      <w:r w:rsidRPr="0064447B">
        <w:rPr>
          <w:rFonts w:eastAsia="Times New Roman"/>
          <w:szCs w:val="24"/>
          <w:lang w:eastAsia="en-GB"/>
        </w:rPr>
        <w:t xml:space="preserve">Complaints can also be made using the online complaints form on the Council’s website at </w:t>
      </w:r>
      <w:hyperlink w:tgtFrame="_blank" w:history="1" r:id="rId23">
        <w:r w:rsidRPr="0064447B">
          <w:rPr>
            <w:rFonts w:eastAsia="Times New Roman"/>
            <w:color w:val="0000FF"/>
            <w:szCs w:val="24"/>
            <w:u w:val="single"/>
            <w:lang w:eastAsia="en-GB"/>
          </w:rPr>
          <w:t>https://www.doncaster.gov.uk/services/get-in-touch/complaints-and-compliments</w:t>
        </w:r>
      </w:hyperlink>
      <w:r w:rsidRPr="0064447B">
        <w:rPr>
          <w:rFonts w:ascii="Times New Roman" w:hAnsi="Times New Roman" w:eastAsia="Times New Roman" w:cs="Times New Roman"/>
          <w:szCs w:val="24"/>
          <w:lang w:eastAsia="en-GB"/>
        </w:rPr>
        <w:t xml:space="preserve"> </w:t>
      </w:r>
      <w:r w:rsidRPr="0064447B">
        <w:rPr>
          <w:rFonts w:eastAsia="Times New Roman"/>
          <w:szCs w:val="24"/>
          <w:lang w:eastAsia="en-GB"/>
        </w:rPr>
        <w:t xml:space="preserve">or by e-mailing </w:t>
      </w:r>
      <w:hyperlink w:tgtFrame="_blank" w:history="1" r:id="rId24">
        <w:r w:rsidRPr="0064447B">
          <w:rPr>
            <w:rFonts w:eastAsia="Times New Roman"/>
            <w:color w:val="0000FF"/>
            <w:szCs w:val="24"/>
            <w:u w:val="single"/>
            <w:lang w:eastAsia="en-GB"/>
          </w:rPr>
          <w:t>SocialCareComplaints@doncaster.gov.uk</w:t>
        </w:r>
      </w:hyperlink>
      <w:r w:rsidRPr="0064447B">
        <w:rPr>
          <w:rFonts w:eastAsia="Times New Roman"/>
          <w:szCs w:val="24"/>
          <w:lang w:eastAsia="en-GB"/>
        </w:rPr>
        <w:t>  </w:t>
      </w:r>
    </w:p>
    <w:p w:rsidRPr="0064447B" w:rsidR="0064447B" w:rsidP="0064447B" w:rsidRDefault="0064447B" w14:paraId="184C4C2B"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 w:val="28"/>
          <w:szCs w:val="28"/>
          <w:lang w:eastAsia="en-GB"/>
        </w:rPr>
        <w:t> </w:t>
      </w:r>
    </w:p>
    <w:p w:rsidRPr="0064447B" w:rsidR="0064447B" w:rsidP="0064447B" w:rsidRDefault="0064447B" w14:paraId="4212C91D" w14:textId="77777777">
      <w:pPr>
        <w:widowControl/>
        <w:autoSpaceDE/>
        <w:autoSpaceDN/>
        <w:adjustRightInd/>
        <w:spacing w:after="0" w:line="240" w:lineRule="auto"/>
        <w:textAlignment w:val="baseline"/>
        <w:rPr>
          <w:rFonts w:ascii="Segoe UI" w:hAnsi="Segoe UI" w:eastAsia="Times New Roman" w:cs="Segoe UI"/>
          <w:color w:val="auto"/>
          <w:sz w:val="18"/>
          <w:szCs w:val="18"/>
          <w:lang w:eastAsia="en-GB"/>
        </w:rPr>
      </w:pPr>
      <w:r w:rsidRPr="0064447B">
        <w:rPr>
          <w:rFonts w:eastAsia="Times New Roman"/>
          <w:color w:val="auto"/>
          <w:sz w:val="28"/>
          <w:szCs w:val="28"/>
          <w:lang w:eastAsia="en-GB"/>
        </w:rPr>
        <w:t> </w:t>
      </w:r>
    </w:p>
    <w:p w:rsidRPr="0064447B" w:rsidR="0064447B" w:rsidP="3515DBED" w:rsidRDefault="0064447B" w14:paraId="7BE70EC8" w14:textId="2D6B432A">
      <w:pPr>
        <w:widowControl w:val="1"/>
        <w:autoSpaceDE/>
        <w:autoSpaceDN/>
        <w:adjustRightInd/>
        <w:spacing w:after="0" w:line="240" w:lineRule="auto"/>
        <w:textAlignment w:val="baseline"/>
        <w:rPr>
          <w:rFonts w:ascii="Segoe UI" w:hAnsi="Segoe UI" w:eastAsia="Times New Roman" w:cs="Segoe UI"/>
          <w:color w:val="auto"/>
          <w:sz w:val="18"/>
          <w:szCs w:val="18"/>
          <w:lang w:eastAsia="en-GB"/>
        </w:rPr>
      </w:pPr>
      <w:r w:rsidRPr="3515DBED" w:rsidR="0064447B">
        <w:rPr>
          <w:rFonts w:eastAsia="Times New Roman"/>
          <w:color w:val="auto"/>
          <w:sz w:val="28"/>
          <w:szCs w:val="28"/>
          <w:lang w:eastAsia="en-GB"/>
        </w:rPr>
        <w:t> </w:t>
      </w:r>
      <w:r w:rsidRPr="3515DBED" w:rsidR="0064447B">
        <w:rPr>
          <w:rFonts w:eastAsia="Times New Roman"/>
          <w:b w:val="1"/>
          <w:bCs w:val="1"/>
          <w:color w:val="auto"/>
          <w:sz w:val="28"/>
          <w:szCs w:val="28"/>
          <w:lang w:eastAsia="en-GB"/>
        </w:rPr>
        <w:t>Appendix 1</w:t>
      </w:r>
      <w:r w:rsidRPr="3515DBED" w:rsidR="0064447B">
        <w:rPr>
          <w:rFonts w:eastAsia="Times New Roman"/>
          <w:color w:val="auto"/>
          <w:sz w:val="28"/>
          <w:szCs w:val="28"/>
          <w:lang w:eastAsia="en-GB"/>
        </w:rPr>
        <w:t> </w:t>
      </w:r>
    </w:p>
    <w:p w:rsidRPr="0064447B" w:rsidR="0064447B" w:rsidP="0064447B" w:rsidRDefault="0064447B" w14:paraId="6A2F0797" w14:textId="77777777">
      <w:pPr>
        <w:widowControl/>
        <w:autoSpaceDE/>
        <w:autoSpaceDN/>
        <w:adjustRightInd/>
        <w:spacing w:after="0" w:line="240" w:lineRule="auto"/>
        <w:ind w:left="1560" w:hanging="1560"/>
        <w:jc w:val="both"/>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29430C4A" w14:textId="77777777">
      <w:pPr>
        <w:widowControl/>
        <w:autoSpaceDE/>
        <w:autoSpaceDN/>
        <w:adjustRightInd/>
        <w:spacing w:after="0" w:line="240" w:lineRule="auto"/>
        <w:ind w:left="1560" w:hanging="1560"/>
        <w:jc w:val="both"/>
        <w:textAlignment w:val="baseline"/>
        <w:rPr>
          <w:rFonts w:ascii="Segoe UI" w:hAnsi="Segoe UI" w:eastAsia="Times New Roman" w:cs="Segoe UI"/>
          <w:sz w:val="18"/>
          <w:szCs w:val="18"/>
          <w:lang w:eastAsia="en-GB"/>
        </w:rPr>
      </w:pPr>
      <w:r w:rsidRPr="0064447B">
        <w:rPr>
          <w:rFonts w:eastAsia="Times New Roman"/>
          <w:b/>
          <w:bCs/>
          <w:sz w:val="28"/>
          <w:szCs w:val="28"/>
          <w:lang w:eastAsia="en-GB"/>
        </w:rPr>
        <w:t>Disability Related Expenditure</w:t>
      </w:r>
      <w:r w:rsidRPr="0064447B">
        <w:rPr>
          <w:rFonts w:ascii="Calibri" w:hAnsi="Calibri" w:eastAsia="Times New Roman" w:cs="Calibri"/>
          <w:sz w:val="28"/>
          <w:szCs w:val="28"/>
          <w:lang w:eastAsia="en-GB"/>
        </w:rPr>
        <w:tab/>
      </w:r>
      <w:r w:rsidRPr="0064447B">
        <w:rPr>
          <w:rFonts w:ascii="Calibri" w:hAnsi="Calibri" w:eastAsia="Times New Roman" w:cs="Calibri"/>
          <w:szCs w:val="24"/>
          <w:lang w:eastAsia="en-GB"/>
        </w:rPr>
        <w:tab/>
      </w:r>
      <w:r w:rsidRPr="0064447B">
        <w:rPr>
          <w:rFonts w:ascii="Calibri" w:hAnsi="Calibri" w:eastAsia="Times New Roman" w:cs="Calibri"/>
          <w:szCs w:val="24"/>
          <w:lang w:eastAsia="en-GB"/>
        </w:rPr>
        <w:tab/>
      </w:r>
      <w:r w:rsidRPr="0064447B">
        <w:rPr>
          <w:rFonts w:ascii="Calibri" w:hAnsi="Calibri" w:eastAsia="Times New Roman" w:cs="Calibri"/>
          <w:szCs w:val="24"/>
          <w:lang w:eastAsia="en-GB"/>
        </w:rPr>
        <w:tab/>
      </w:r>
      <w:r w:rsidRPr="0064447B">
        <w:rPr>
          <w:rFonts w:ascii="Calibri" w:hAnsi="Calibri" w:eastAsia="Times New Roman" w:cs="Calibri"/>
          <w:szCs w:val="24"/>
          <w:lang w:eastAsia="en-GB"/>
        </w:rPr>
        <w:tab/>
      </w:r>
      <w:r w:rsidRPr="0064447B">
        <w:rPr>
          <w:rFonts w:eastAsia="Times New Roman"/>
          <w:szCs w:val="24"/>
          <w:lang w:eastAsia="en-GB"/>
        </w:rPr>
        <w:t> </w:t>
      </w:r>
    </w:p>
    <w:p w:rsidRPr="0064447B" w:rsidR="0064447B" w:rsidP="0064447B" w:rsidRDefault="0064447B" w14:paraId="0C3B43F5"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The Council will include the following disability-related expenditure within the financial assessment for people drawing on care and support, other than in a care home on a permanent or temporary basis. </w:t>
      </w:r>
    </w:p>
    <w:p w:rsidRPr="0064447B" w:rsidR="0064447B" w:rsidP="0064447B" w:rsidRDefault="0064447B" w14:paraId="58AAD602"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2CE0F9EC" w14:textId="77777777">
      <w:pPr>
        <w:widowControl/>
        <w:numPr>
          <w:ilvl w:val="0"/>
          <w:numId w:val="26"/>
        </w:numPr>
        <w:autoSpaceDE/>
        <w:autoSpaceDN/>
        <w:adjustRightInd/>
        <w:spacing w:after="0" w:line="240" w:lineRule="auto"/>
        <w:ind w:firstLine="0"/>
        <w:textAlignment w:val="baseline"/>
        <w:rPr>
          <w:rFonts w:eastAsia="Times New Roman"/>
          <w:szCs w:val="24"/>
          <w:lang w:eastAsia="en-GB"/>
        </w:rPr>
      </w:pPr>
      <w:r w:rsidRPr="0064447B">
        <w:rPr>
          <w:rFonts w:eastAsia="Times New Roman"/>
          <w:szCs w:val="24"/>
          <w:lang w:eastAsia="en-GB"/>
        </w:rPr>
        <w:t>Payment for a non-Doncaster Council provided community/pendant alarm system </w:t>
      </w:r>
    </w:p>
    <w:p w:rsidRPr="0064447B" w:rsidR="0064447B" w:rsidP="3515DBED" w:rsidRDefault="0064447B" w14:paraId="4DE09B7D" w14:textId="2AC098C8">
      <w:pPr>
        <w:widowControl w:val="1"/>
        <w:numPr>
          <w:ilvl w:val="0"/>
          <w:numId w:val="27"/>
        </w:numPr>
        <w:autoSpaceDE/>
        <w:autoSpaceDN/>
        <w:adjustRightInd/>
        <w:spacing w:after="0" w:line="240" w:lineRule="auto"/>
        <w:ind w:firstLine="0"/>
        <w:textAlignment w:val="baseline"/>
        <w:rPr>
          <w:rFonts w:eastAsia="Times New Roman"/>
          <w:lang w:eastAsia="en-GB"/>
        </w:rPr>
      </w:pPr>
      <w:r w:rsidRPr="3515DBED" w:rsidR="0064447B">
        <w:rPr>
          <w:rFonts w:eastAsia="Times New Roman"/>
          <w:lang w:eastAsia="en-GB"/>
        </w:rPr>
        <w:t xml:space="preserve">Costs of any privately arranged care services </w:t>
      </w:r>
      <w:r w:rsidRPr="3515DBED" w:rsidR="0064447B">
        <w:rPr>
          <w:rFonts w:eastAsia="Times New Roman"/>
          <w:lang w:eastAsia="en-GB"/>
        </w:rPr>
        <w:t>required</w:t>
      </w:r>
      <w:r w:rsidRPr="3515DBED" w:rsidR="0064447B">
        <w:rPr>
          <w:rFonts w:eastAsia="Times New Roman"/>
          <w:lang w:eastAsia="en-GB"/>
        </w:rPr>
        <w:t>, including short stay/</w:t>
      </w:r>
      <w:r>
        <w:tab/>
      </w:r>
      <w:r>
        <w:tab/>
      </w:r>
      <w:r w:rsidRPr="3515DBED" w:rsidR="0064447B">
        <w:rPr>
          <w:rFonts w:eastAsia="Times New Roman"/>
          <w:lang w:eastAsia="en-GB"/>
        </w:rPr>
        <w:t>respite care in a residential care home </w:t>
      </w:r>
    </w:p>
    <w:p w:rsidRPr="0064447B" w:rsidR="0064447B" w:rsidP="3515DBED" w:rsidRDefault="0064447B" w14:paraId="3CB9F290" w14:textId="1CD792CE">
      <w:pPr>
        <w:widowControl w:val="1"/>
        <w:numPr>
          <w:ilvl w:val="0"/>
          <w:numId w:val="28"/>
        </w:numPr>
        <w:autoSpaceDE/>
        <w:autoSpaceDN/>
        <w:adjustRightInd/>
        <w:spacing w:after="0" w:line="240" w:lineRule="auto"/>
        <w:ind w:firstLine="0"/>
        <w:textAlignment w:val="baseline"/>
        <w:rPr>
          <w:rFonts w:eastAsia="Times New Roman"/>
          <w:lang w:eastAsia="en-GB"/>
        </w:rPr>
      </w:pPr>
      <w:r w:rsidRPr="3515DBED" w:rsidR="0064447B">
        <w:rPr>
          <w:rFonts w:eastAsia="Times New Roman"/>
          <w:lang w:eastAsia="en-GB"/>
        </w:rPr>
        <w:t xml:space="preserve">Costs of any specialist items needed to meet the person’s disability-related </w:t>
      </w:r>
      <w:r>
        <w:tab/>
      </w:r>
      <w:r>
        <w:tab/>
      </w:r>
      <w:r w:rsidRPr="3515DBED" w:rsidR="0064447B">
        <w:rPr>
          <w:rFonts w:eastAsia="Times New Roman"/>
          <w:lang w:eastAsia="en-GB"/>
        </w:rPr>
        <w:t xml:space="preserve">needs, </w:t>
      </w:r>
      <w:r w:rsidRPr="3515DBED" w:rsidR="5553416D">
        <w:rPr>
          <w:rFonts w:eastAsia="Times New Roman"/>
          <w:lang w:eastAsia="en-GB"/>
        </w:rPr>
        <w:t>for example</w:t>
      </w:r>
      <w:r w:rsidRPr="3515DBED" w:rsidR="0064447B">
        <w:rPr>
          <w:rFonts w:eastAsia="Times New Roman"/>
          <w:lang w:eastAsia="en-GB"/>
        </w:rPr>
        <w:t>: </w:t>
      </w:r>
    </w:p>
    <w:p w:rsidRPr="0064447B" w:rsidR="0064447B" w:rsidP="0064447B" w:rsidRDefault="0064447B" w14:paraId="449B4438" w14:textId="77777777">
      <w:pPr>
        <w:widowControl/>
        <w:autoSpaceDE/>
        <w:autoSpaceDN/>
        <w:adjustRightInd/>
        <w:spacing w:after="0" w:line="240" w:lineRule="auto"/>
        <w:ind w:left="555"/>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3515DBED" w:rsidRDefault="0064447B" w14:paraId="1395043E"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Day or night care for which the person has an eligible need but is not being arranged by the Council; </w:t>
      </w:r>
    </w:p>
    <w:p w:rsidRPr="0064447B" w:rsidR="0064447B" w:rsidP="3515DBED" w:rsidRDefault="0064447B" w14:paraId="56D08794"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Specialist washing powders or laundry; </w:t>
      </w:r>
    </w:p>
    <w:p w:rsidRPr="0064447B" w:rsidR="0064447B" w:rsidP="3515DBED" w:rsidRDefault="0064447B" w14:paraId="18EE166E"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Additional</w:t>
      </w:r>
      <w:r w:rsidRPr="3515DBED" w:rsidR="0064447B">
        <w:rPr>
          <w:rFonts w:eastAsia="Times New Roman"/>
          <w:lang w:eastAsia="en-GB"/>
        </w:rPr>
        <w:t xml:space="preserve"> costs of special dietary needs due to illness or disability (evidence from the person’s GP may be </w:t>
      </w:r>
      <w:r w:rsidRPr="3515DBED" w:rsidR="0064447B">
        <w:rPr>
          <w:rFonts w:eastAsia="Times New Roman"/>
          <w:lang w:eastAsia="en-GB"/>
        </w:rPr>
        <w:t>required</w:t>
      </w:r>
      <w:r w:rsidRPr="3515DBED" w:rsidR="0064447B">
        <w:rPr>
          <w:rFonts w:eastAsia="Times New Roman"/>
          <w:lang w:eastAsia="en-GB"/>
        </w:rPr>
        <w:t>); </w:t>
      </w:r>
    </w:p>
    <w:p w:rsidRPr="0064447B" w:rsidR="0064447B" w:rsidP="3515DBED" w:rsidRDefault="0064447B" w14:paraId="00DF2F64"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Special clothing or footwear, for example, where this needs to be specially made; or </w:t>
      </w:r>
      <w:r w:rsidRPr="3515DBED" w:rsidR="0064447B">
        <w:rPr>
          <w:rFonts w:eastAsia="Times New Roman"/>
          <w:lang w:eastAsia="en-GB"/>
        </w:rPr>
        <w:t>additional</w:t>
      </w:r>
      <w:r w:rsidRPr="3515DBED" w:rsidR="0064447B">
        <w:rPr>
          <w:rFonts w:eastAsia="Times New Roman"/>
          <w:lang w:eastAsia="en-GB"/>
        </w:rPr>
        <w:t xml:space="preserve"> wear and tear to clothing and footwear caused by disability; </w:t>
      </w:r>
    </w:p>
    <w:p w:rsidRPr="0064447B" w:rsidR="0064447B" w:rsidP="3515DBED" w:rsidRDefault="0064447B" w14:paraId="0D29B000"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Additional</w:t>
      </w:r>
      <w:r w:rsidRPr="3515DBED" w:rsidR="0064447B">
        <w:rPr>
          <w:rFonts w:eastAsia="Times New Roman"/>
          <w:lang w:eastAsia="en-GB"/>
        </w:rPr>
        <w:t xml:space="preserve"> costs of bedding, for example, because of incontinence; </w:t>
      </w:r>
    </w:p>
    <w:p w:rsidRPr="0064447B" w:rsidR="0064447B" w:rsidP="3515DBED" w:rsidRDefault="0064447B" w14:paraId="1351AAF9"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Any heating costs, or metered costs of water, above the average levels for the area and housing type occasioned by age, medical </w:t>
      </w:r>
      <w:r w:rsidRPr="3515DBED" w:rsidR="0064447B">
        <w:rPr>
          <w:rFonts w:eastAsia="Times New Roman"/>
          <w:lang w:eastAsia="en-GB"/>
        </w:rPr>
        <w:t>condition</w:t>
      </w:r>
      <w:r w:rsidRPr="3515DBED" w:rsidR="0064447B">
        <w:rPr>
          <w:rFonts w:eastAsia="Times New Roman"/>
          <w:lang w:eastAsia="en-GB"/>
        </w:rPr>
        <w:t xml:space="preserve"> or disability; </w:t>
      </w:r>
    </w:p>
    <w:p w:rsidRPr="0064447B" w:rsidR="0064447B" w:rsidP="3515DBED" w:rsidRDefault="0064447B" w14:paraId="3F18CF90"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Reasonable costs of basic garden maintenance, </w:t>
      </w:r>
      <w:r w:rsidRPr="3515DBED" w:rsidR="0064447B">
        <w:rPr>
          <w:rFonts w:eastAsia="Times New Roman"/>
          <w:lang w:eastAsia="en-GB"/>
        </w:rPr>
        <w:t>cleaning</w:t>
      </w:r>
      <w:r w:rsidRPr="3515DBED" w:rsidR="0064447B">
        <w:rPr>
          <w:rFonts w:eastAsia="Times New Roman"/>
          <w:lang w:eastAsia="en-GB"/>
        </w:rPr>
        <w:t xml:space="preserve"> or domestic help, if </w:t>
      </w:r>
      <w:r w:rsidRPr="3515DBED" w:rsidR="0064447B">
        <w:rPr>
          <w:rFonts w:eastAsia="Times New Roman"/>
          <w:lang w:eastAsia="en-GB"/>
        </w:rPr>
        <w:t>necessitated</w:t>
      </w:r>
      <w:r w:rsidRPr="3515DBED" w:rsidR="0064447B">
        <w:rPr>
          <w:rFonts w:eastAsia="Times New Roman"/>
          <w:lang w:eastAsia="en-GB"/>
        </w:rPr>
        <w:t xml:space="preserve"> by the person’s disability and is not met by the Council; </w:t>
      </w:r>
    </w:p>
    <w:p w:rsidRPr="0064447B" w:rsidR="0064447B" w:rsidP="3515DBED" w:rsidRDefault="0064447B" w14:paraId="35DF92E1"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Purchase, maintenance, and repair of disability-related equipment, including equipment or transport needed to enter or remain in work; this may include IT costs, where </w:t>
      </w:r>
      <w:r w:rsidRPr="3515DBED" w:rsidR="0064447B">
        <w:rPr>
          <w:rFonts w:eastAsia="Times New Roman"/>
          <w:lang w:eastAsia="en-GB"/>
        </w:rPr>
        <w:t>necessitated</w:t>
      </w:r>
      <w:r w:rsidRPr="3515DBED" w:rsidR="0064447B">
        <w:rPr>
          <w:rFonts w:eastAsia="Times New Roman"/>
          <w:lang w:eastAsia="en-GB"/>
        </w:rPr>
        <w:t xml:space="preserve"> by the disability; reasonable hire costs of </w:t>
      </w:r>
      <w:r w:rsidRPr="3515DBED" w:rsidR="0064447B">
        <w:rPr>
          <w:rFonts w:eastAsia="Times New Roman"/>
          <w:lang w:eastAsia="en-GB"/>
        </w:rPr>
        <w:t>equipment may be included if due to the waiting for supply of equipment from the Council; </w:t>
      </w:r>
    </w:p>
    <w:p w:rsidRPr="0064447B" w:rsidR="0064447B" w:rsidP="3515DBED" w:rsidRDefault="0064447B" w14:paraId="5D128F83"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Personal </w:t>
      </w:r>
      <w:r w:rsidRPr="3515DBED" w:rsidR="0064447B">
        <w:rPr>
          <w:rFonts w:eastAsia="Times New Roman"/>
          <w:lang w:eastAsia="en-GB"/>
        </w:rPr>
        <w:t>assistance</w:t>
      </w:r>
      <w:r w:rsidRPr="3515DBED" w:rsidR="0064447B">
        <w:rPr>
          <w:rFonts w:eastAsia="Times New Roman"/>
          <w:lang w:eastAsia="en-GB"/>
        </w:rPr>
        <w:t xml:space="preserve"> costs, including any household or other necessary costs arising for the person; </w:t>
      </w:r>
    </w:p>
    <w:p w:rsidRPr="0064447B" w:rsidR="0064447B" w:rsidP="3515DBED" w:rsidRDefault="0064447B" w14:paraId="2C188343"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Internet access for example for blind and partially sighted people; </w:t>
      </w:r>
    </w:p>
    <w:p w:rsidRPr="0064447B" w:rsidR="0064447B" w:rsidP="3515DBED" w:rsidRDefault="0064447B" w14:paraId="43705FAE" w14:textId="77777777">
      <w:pPr>
        <w:pStyle w:val="ListParagraph"/>
        <w:widowControl w:val="1"/>
        <w:autoSpaceDE/>
        <w:autoSpaceDN/>
        <w:adjustRightInd/>
        <w:spacing w:after="0" w:line="240" w:lineRule="auto"/>
        <w:ind/>
        <w:textAlignment w:val="baseline"/>
        <w:rPr>
          <w:rFonts w:eastAsia="Times New Roman"/>
          <w:lang w:eastAsia="en-GB"/>
        </w:rPr>
      </w:pPr>
      <w:r w:rsidRPr="3515DBED" w:rsidR="0064447B">
        <w:rPr>
          <w:rFonts w:eastAsia="Times New Roman"/>
          <w:lang w:eastAsia="en-GB"/>
        </w:rPr>
        <w:t xml:space="preserve">Other transport costs </w:t>
      </w:r>
      <w:r w:rsidRPr="3515DBED" w:rsidR="0064447B">
        <w:rPr>
          <w:rFonts w:eastAsia="Times New Roman"/>
          <w:lang w:eastAsia="en-GB"/>
        </w:rPr>
        <w:t>necessitated</w:t>
      </w:r>
      <w:r w:rsidRPr="3515DBED" w:rsidR="0064447B">
        <w:rPr>
          <w:rFonts w:eastAsia="Times New Roman"/>
          <w:lang w:eastAsia="en-GB"/>
        </w:rPr>
        <w:t xml:space="preserve"> by illness or disability, including costs of transport to day centres over and above the mobility </w:t>
      </w:r>
      <w:r w:rsidRPr="3515DBED" w:rsidR="0064447B">
        <w:rPr>
          <w:rFonts w:eastAsia="Times New Roman"/>
          <w:lang w:eastAsia="en-GB"/>
        </w:rPr>
        <w:t>component</w:t>
      </w:r>
      <w:r w:rsidRPr="3515DBED" w:rsidR="0064447B">
        <w:rPr>
          <w:rFonts w:eastAsia="Times New Roman"/>
          <w:lang w:eastAsia="en-GB"/>
        </w:rPr>
        <w:t xml:space="preserve"> of DLA or PIP, if in payment and available for these costs. Where the Council provides transport and the person wishes to use alternative transport at a higher cost, the cost of Council provision will be used to </w:t>
      </w:r>
      <w:r w:rsidRPr="3515DBED" w:rsidR="0064447B">
        <w:rPr>
          <w:rFonts w:eastAsia="Times New Roman"/>
          <w:lang w:eastAsia="en-GB"/>
        </w:rPr>
        <w:t>determine</w:t>
      </w:r>
      <w:r w:rsidRPr="3515DBED" w:rsidR="0064447B">
        <w:rPr>
          <w:rFonts w:eastAsia="Times New Roman"/>
          <w:lang w:eastAsia="en-GB"/>
        </w:rPr>
        <w:t xml:space="preserve"> any allowance </w:t>
      </w:r>
    </w:p>
    <w:p w:rsidRPr="0064447B" w:rsidR="0064447B" w:rsidP="3515DBED" w:rsidRDefault="0064447B" w14:paraId="491374D8" w14:textId="77777777">
      <w:pPr>
        <w:pStyle w:val="ListParagraph"/>
        <w:widowControl w:val="1"/>
        <w:autoSpaceDE/>
        <w:autoSpaceDN/>
        <w:adjustRightInd/>
        <w:spacing w:after="0" w:line="240" w:lineRule="auto"/>
        <w:textAlignment w:val="baseline"/>
        <w:rPr>
          <w:rFonts w:ascii="Segoe UI" w:hAnsi="Segoe UI" w:eastAsia="Times New Roman" w:cs="Segoe UI"/>
          <w:sz w:val="18"/>
          <w:szCs w:val="18"/>
          <w:lang w:eastAsia="en-GB"/>
        </w:rPr>
      </w:pPr>
      <w:r w:rsidRPr="3515DBED" w:rsidR="0064447B">
        <w:rPr>
          <w:rFonts w:eastAsia="Times New Roman"/>
          <w:lang w:eastAsia="en-GB"/>
        </w:rPr>
        <w:t> </w:t>
      </w:r>
    </w:p>
    <w:p w:rsidRPr="0064447B" w:rsidR="0064447B" w:rsidP="0064447B" w:rsidRDefault="0064447B" w14:paraId="0A766C1F"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This list is not exhaustive and the Council will allow for any other reasonable additional costs directly related to a person’s disability, including those incurred for recreational and leisure activities. </w:t>
      </w:r>
    </w:p>
    <w:p w:rsidRPr="0064447B" w:rsidR="0064447B" w:rsidP="0064447B" w:rsidRDefault="0064447B" w14:paraId="7C1E9914"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3CE3A0D5"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The Council will not allow for items where a reasonable alternative is available at no cost or at a reduced cost, for example, where incontinence pads are available on the NHS but the person decides to purchase them privately. </w:t>
      </w:r>
    </w:p>
    <w:p w:rsidRPr="0064447B" w:rsidR="0064447B" w:rsidP="0064447B" w:rsidRDefault="0064447B" w14:paraId="039DDBEE" w14:textId="77777777">
      <w:pPr>
        <w:widowControl/>
        <w:autoSpaceDE/>
        <w:autoSpaceDN/>
        <w:adjustRightInd/>
        <w:spacing w:after="0" w:line="240" w:lineRule="auto"/>
        <w:ind w:left="1440"/>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64447B" w:rsidP="0064447B" w:rsidRDefault="0064447B" w14:paraId="5A0AF70D"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All other expenditure will be assessed as either an everyday living cost or will be reviewed as a specific need against the persons’ care and support plan. </w:t>
      </w:r>
    </w:p>
    <w:p w:rsidRPr="0064447B" w:rsidR="0064447B" w:rsidP="0064447B" w:rsidRDefault="0064447B" w14:paraId="71B49366" w14:textId="77777777">
      <w:pPr>
        <w:widowControl/>
        <w:autoSpaceDE/>
        <w:autoSpaceDN/>
        <w:adjustRightInd/>
        <w:spacing w:after="0" w:line="240" w:lineRule="auto"/>
        <w:textAlignment w:val="baseline"/>
        <w:rPr>
          <w:rFonts w:ascii="Segoe UI" w:hAnsi="Segoe UI" w:eastAsia="Times New Roman" w:cs="Segoe UI"/>
          <w:sz w:val="18"/>
          <w:szCs w:val="18"/>
          <w:lang w:eastAsia="en-GB"/>
        </w:rPr>
      </w:pPr>
      <w:r w:rsidRPr="0064447B">
        <w:rPr>
          <w:rFonts w:eastAsia="Times New Roman"/>
          <w:szCs w:val="24"/>
          <w:lang w:eastAsia="en-GB"/>
        </w:rPr>
        <w:t> </w:t>
      </w:r>
    </w:p>
    <w:p w:rsidRPr="0064447B" w:rsidR="00A72EB3" w:rsidP="0064447B" w:rsidRDefault="00A72EB3" w14:paraId="03744908" w14:textId="3A295E27">
      <w:pPr>
        <w:widowControl/>
        <w:autoSpaceDE/>
        <w:autoSpaceDN/>
        <w:adjustRightInd/>
        <w:spacing w:after="0" w:line="240" w:lineRule="auto"/>
        <w:textAlignment w:val="baseline"/>
        <w:rPr>
          <w:rFonts w:ascii="Segoe UI" w:hAnsi="Segoe UI" w:eastAsia="Times New Roman" w:cs="Segoe UI"/>
          <w:sz w:val="18"/>
          <w:szCs w:val="18"/>
          <w:lang w:eastAsia="en-GB"/>
        </w:rPr>
      </w:pPr>
    </w:p>
    <w:p w:rsidR="00A72EB3" w:rsidP="00A72EB3" w:rsidRDefault="00A72EB3" w14:paraId="3083F866" w14:textId="7A88A379"/>
    <w:p w:rsidR="0064447B" w:rsidP="00A72EB3" w:rsidRDefault="0064447B" w14:paraId="0D6C9EAE" w14:textId="77777777"/>
    <w:p w:rsidR="0064447B" w:rsidP="00A72EB3" w:rsidRDefault="0064447B" w14:paraId="55C5F6A9" w14:textId="77777777"/>
    <w:p w:rsidR="0064447B" w:rsidP="00A72EB3" w:rsidRDefault="0064447B" w14:paraId="2E99ACD8" w14:textId="77777777"/>
    <w:p w:rsidR="0064447B" w:rsidP="00A72EB3" w:rsidRDefault="0064447B" w14:paraId="0FD0487F" w14:textId="77777777"/>
    <w:p w:rsidR="0064447B" w:rsidP="00A72EB3" w:rsidRDefault="0064447B" w14:paraId="11C4DF3B" w14:textId="77777777"/>
    <w:p w:rsidR="0064447B" w:rsidP="00A72EB3" w:rsidRDefault="0064447B" w14:paraId="5102BD55" w14:textId="77777777"/>
    <w:p w:rsidRPr="00A72EB3" w:rsidR="00A72EB3" w:rsidP="00A72EB3" w:rsidRDefault="00A72EB3" w14:paraId="100CE452" w14:textId="77777777"/>
    <w:p w:rsidRPr="00CE0B9C" w:rsidR="009C5CAC" w:rsidP="002518BF" w:rsidRDefault="009C5CAC" w14:paraId="599FDBFA" w14:textId="77777777"/>
    <w:sectPr w:rsidRPr="00CE0B9C" w:rsidR="009C5CAC" w:rsidSect="002416E7">
      <w:footerReference w:type="default" r:id="rId25"/>
      <w:pgSz w:w="11900" w:h="16840" w:orient="portrait"/>
      <w:pgMar w:top="1985" w:right="843" w:bottom="1440" w:left="851" w:header="708" w:footer="708" w:gutter="0"/>
      <w:pgNumType w:start="0"/>
      <w:cols w:space="708"/>
      <w:titlePg/>
      <w:docGrid w:linePitch="326"/>
      <w:headerReference w:type="default" r:id="Ra41e0005351140e1"/>
      <w:headerReference w:type="first" r:id="Rdda70da5d0504c0d"/>
      <w:footerReference w:type="first" r:id="Rc5e5622fa95e46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2CF" w:rsidP="002518BF" w:rsidRDefault="001762CF" w14:paraId="459E6A32" w14:textId="77777777">
      <w:r>
        <w:separator/>
      </w:r>
    </w:p>
  </w:endnote>
  <w:endnote w:type="continuationSeparator" w:id="0">
    <w:p w:rsidR="001762CF" w:rsidP="002518BF" w:rsidRDefault="001762CF" w14:paraId="285DFE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515DBED" w:rsidP="3515DBED" w:rsidRDefault="3515DBED" w14:paraId="7A777E0E" w14:textId="57EB6099">
    <w:pPr>
      <w:pStyle w:val="Footer"/>
      <w:jc w:val="right"/>
    </w:pPr>
    <w:r>
      <w:fldChar w:fldCharType="begin"/>
    </w:r>
    <w:r>
      <w:instrText xml:space="preserve">PAGE</w:instrText>
    </w:r>
    <w:r>
      <w:fldChar w:fldCharType="separate"/>
    </w:r>
    <w:r>
      <w:fldChar w:fldCharType="end"/>
    </w:r>
  </w:p>
  <w:p w:rsidR="00A72EB3" w:rsidRDefault="00A72EB3" w14:paraId="2107C596" w14:textId="7C4601AC">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3515DBED" w:rsidTr="3515DBED" w14:paraId="0C4B5A08">
      <w:trPr>
        <w:trHeight w:val="300"/>
      </w:trPr>
      <w:tc>
        <w:tcPr>
          <w:tcW w:w="3400" w:type="dxa"/>
          <w:tcMar/>
        </w:tcPr>
        <w:p w:rsidR="3515DBED" w:rsidP="3515DBED" w:rsidRDefault="3515DBED" w14:paraId="4F63E133" w14:textId="6DC4765D">
          <w:pPr>
            <w:pStyle w:val="Header"/>
            <w:bidi w:val="0"/>
            <w:ind w:left="-115"/>
            <w:jc w:val="left"/>
          </w:pPr>
        </w:p>
      </w:tc>
      <w:tc>
        <w:tcPr>
          <w:tcW w:w="3400" w:type="dxa"/>
          <w:tcMar/>
        </w:tcPr>
        <w:p w:rsidR="3515DBED" w:rsidP="3515DBED" w:rsidRDefault="3515DBED" w14:paraId="7BC6477E" w14:textId="55CD000F">
          <w:pPr>
            <w:pStyle w:val="Header"/>
            <w:bidi w:val="0"/>
            <w:jc w:val="center"/>
          </w:pPr>
        </w:p>
      </w:tc>
      <w:tc>
        <w:tcPr>
          <w:tcW w:w="3400" w:type="dxa"/>
          <w:tcMar/>
        </w:tcPr>
        <w:p w:rsidR="3515DBED" w:rsidP="3515DBED" w:rsidRDefault="3515DBED" w14:paraId="4EE83357" w14:textId="6D40286F">
          <w:pPr>
            <w:pStyle w:val="Header"/>
            <w:bidi w:val="0"/>
            <w:ind w:right="-115"/>
            <w:jc w:val="right"/>
          </w:pPr>
        </w:p>
      </w:tc>
    </w:tr>
  </w:tbl>
  <w:p w:rsidR="3515DBED" w:rsidP="3515DBED" w:rsidRDefault="3515DBED" w14:paraId="1B587397" w14:textId="2A7BA21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2CF" w:rsidP="002518BF" w:rsidRDefault="001762CF" w14:paraId="7213B21B" w14:textId="77777777">
      <w:r>
        <w:separator/>
      </w:r>
    </w:p>
  </w:footnote>
  <w:footnote w:type="continuationSeparator" w:id="0">
    <w:p w:rsidR="001762CF" w:rsidP="002518BF" w:rsidRDefault="001762CF" w14:paraId="5D9A8B5F"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3515DBED" w:rsidTr="3515DBED" w14:paraId="5EBE1D4F">
      <w:trPr>
        <w:trHeight w:val="300"/>
      </w:trPr>
      <w:tc>
        <w:tcPr>
          <w:tcW w:w="3400" w:type="dxa"/>
          <w:tcMar/>
        </w:tcPr>
        <w:p w:rsidR="3515DBED" w:rsidP="3515DBED" w:rsidRDefault="3515DBED" w14:paraId="3F71A369" w14:textId="7769C02D">
          <w:pPr>
            <w:pStyle w:val="Header"/>
            <w:bidi w:val="0"/>
            <w:ind w:left="-115"/>
            <w:jc w:val="left"/>
          </w:pPr>
        </w:p>
      </w:tc>
      <w:tc>
        <w:tcPr>
          <w:tcW w:w="3400" w:type="dxa"/>
          <w:tcMar/>
        </w:tcPr>
        <w:p w:rsidR="3515DBED" w:rsidP="3515DBED" w:rsidRDefault="3515DBED" w14:paraId="22AD2105" w14:textId="58BC645B">
          <w:pPr>
            <w:pStyle w:val="Header"/>
            <w:bidi w:val="0"/>
            <w:jc w:val="center"/>
          </w:pPr>
        </w:p>
      </w:tc>
      <w:tc>
        <w:tcPr>
          <w:tcW w:w="3400" w:type="dxa"/>
          <w:tcMar/>
        </w:tcPr>
        <w:p w:rsidR="3515DBED" w:rsidP="3515DBED" w:rsidRDefault="3515DBED" w14:paraId="7D1E92B2" w14:textId="4C3C8E9B">
          <w:pPr>
            <w:pStyle w:val="Header"/>
            <w:bidi w:val="0"/>
            <w:ind w:right="-115"/>
            <w:jc w:val="right"/>
          </w:pPr>
        </w:p>
      </w:tc>
    </w:tr>
  </w:tbl>
  <w:p w:rsidR="3515DBED" w:rsidP="3515DBED" w:rsidRDefault="3515DBED" w14:paraId="57EC7A00" w14:textId="7AEDC69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3515DBED" w:rsidTr="3515DBED" w14:paraId="25091DDB">
      <w:trPr>
        <w:trHeight w:val="300"/>
      </w:trPr>
      <w:tc>
        <w:tcPr>
          <w:tcW w:w="3400" w:type="dxa"/>
          <w:tcMar/>
        </w:tcPr>
        <w:p w:rsidR="3515DBED" w:rsidP="3515DBED" w:rsidRDefault="3515DBED" w14:paraId="2453C668" w14:textId="4A096A97">
          <w:pPr>
            <w:pStyle w:val="Header"/>
            <w:bidi w:val="0"/>
            <w:ind w:left="-115"/>
            <w:jc w:val="left"/>
          </w:pPr>
        </w:p>
      </w:tc>
      <w:tc>
        <w:tcPr>
          <w:tcW w:w="3400" w:type="dxa"/>
          <w:tcMar/>
        </w:tcPr>
        <w:p w:rsidR="3515DBED" w:rsidP="3515DBED" w:rsidRDefault="3515DBED" w14:paraId="44C0592A" w14:textId="10D662A0">
          <w:pPr>
            <w:pStyle w:val="Header"/>
            <w:bidi w:val="0"/>
            <w:jc w:val="center"/>
          </w:pPr>
        </w:p>
      </w:tc>
      <w:tc>
        <w:tcPr>
          <w:tcW w:w="3400" w:type="dxa"/>
          <w:tcMar/>
        </w:tcPr>
        <w:p w:rsidR="3515DBED" w:rsidP="3515DBED" w:rsidRDefault="3515DBED" w14:paraId="7CEF6943" w14:textId="6C69A8BA">
          <w:pPr>
            <w:pStyle w:val="Header"/>
            <w:bidi w:val="0"/>
            <w:ind w:right="-115"/>
            <w:jc w:val="right"/>
          </w:pPr>
        </w:p>
      </w:tc>
    </w:tr>
  </w:tbl>
  <w:p w:rsidR="3515DBED" w:rsidP="3515DBED" w:rsidRDefault="3515DBED" w14:paraId="6BD631EE" w14:textId="5549719F">
    <w:pPr>
      <w:pStyle w:val="Header"/>
      <w:bidi w:val="0"/>
    </w:pPr>
  </w:p>
</w:hdr>
</file>

<file path=word/intelligence2.xml><?xml version="1.0" encoding="utf-8"?>
<int2:intelligence xmlns:int2="http://schemas.microsoft.com/office/intelligence/2020/intelligence">
  <int2:observations>
    <int2:bookmark int2:bookmarkName="_Int_f4Nzxvqy" int2:invalidationBookmarkName="" int2:hashCode="VusV7gG7XynDB8" int2:id="qdY1Ts7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58ae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cacc6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01016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1ae5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241cf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03B3A"/>
    <w:multiLevelType w:val="hybridMultilevel"/>
    <w:tmpl w:val="95CACD0E"/>
    <w:lvl w:ilvl="0" w:tplc="46CC963E">
      <w:start w:val="1"/>
      <w:numFmt w:val="decimal"/>
      <w:pStyle w:val="NumberedList"/>
      <w:lvlText w:val="%1."/>
      <w:lvlJc w:val="left"/>
      <w:pPr>
        <w:ind w:left="567" w:hanging="360"/>
      </w:pPr>
      <w:rPr>
        <w:rFonts w:hint="default"/>
      </w:rPr>
    </w:lvl>
    <w:lvl w:ilvl="1" w:tplc="08090003" w:tentative="1">
      <w:start w:val="1"/>
      <w:numFmt w:val="bullet"/>
      <w:lvlText w:val="o"/>
      <w:lvlJc w:val="left"/>
      <w:pPr>
        <w:ind w:left="1287" w:hanging="360"/>
      </w:pPr>
      <w:rPr>
        <w:rFonts w:hint="default" w:ascii="Courier New" w:hAnsi="Courier New" w:cs="Courier New"/>
      </w:rPr>
    </w:lvl>
    <w:lvl w:ilvl="2" w:tplc="08090005" w:tentative="1">
      <w:start w:val="1"/>
      <w:numFmt w:val="bullet"/>
      <w:lvlText w:val=""/>
      <w:lvlJc w:val="left"/>
      <w:pPr>
        <w:ind w:left="2007" w:hanging="360"/>
      </w:pPr>
      <w:rPr>
        <w:rFonts w:hint="default" w:ascii="Wingdings" w:hAnsi="Wingdings"/>
      </w:rPr>
    </w:lvl>
    <w:lvl w:ilvl="3" w:tplc="08090001" w:tentative="1">
      <w:start w:val="1"/>
      <w:numFmt w:val="bullet"/>
      <w:lvlText w:val=""/>
      <w:lvlJc w:val="left"/>
      <w:pPr>
        <w:ind w:left="2727" w:hanging="360"/>
      </w:pPr>
      <w:rPr>
        <w:rFonts w:hint="default" w:ascii="Symbol" w:hAnsi="Symbol"/>
      </w:rPr>
    </w:lvl>
    <w:lvl w:ilvl="4" w:tplc="08090003" w:tentative="1">
      <w:start w:val="1"/>
      <w:numFmt w:val="bullet"/>
      <w:lvlText w:val="o"/>
      <w:lvlJc w:val="left"/>
      <w:pPr>
        <w:ind w:left="3447" w:hanging="360"/>
      </w:pPr>
      <w:rPr>
        <w:rFonts w:hint="default" w:ascii="Courier New" w:hAnsi="Courier New" w:cs="Courier New"/>
      </w:rPr>
    </w:lvl>
    <w:lvl w:ilvl="5" w:tplc="08090005" w:tentative="1">
      <w:start w:val="1"/>
      <w:numFmt w:val="bullet"/>
      <w:lvlText w:val=""/>
      <w:lvlJc w:val="left"/>
      <w:pPr>
        <w:ind w:left="4167" w:hanging="360"/>
      </w:pPr>
      <w:rPr>
        <w:rFonts w:hint="default" w:ascii="Wingdings" w:hAnsi="Wingdings"/>
      </w:rPr>
    </w:lvl>
    <w:lvl w:ilvl="6" w:tplc="08090001" w:tentative="1">
      <w:start w:val="1"/>
      <w:numFmt w:val="bullet"/>
      <w:lvlText w:val=""/>
      <w:lvlJc w:val="left"/>
      <w:pPr>
        <w:ind w:left="4887" w:hanging="360"/>
      </w:pPr>
      <w:rPr>
        <w:rFonts w:hint="default" w:ascii="Symbol" w:hAnsi="Symbol"/>
      </w:rPr>
    </w:lvl>
    <w:lvl w:ilvl="7" w:tplc="08090003" w:tentative="1">
      <w:start w:val="1"/>
      <w:numFmt w:val="bullet"/>
      <w:lvlText w:val="o"/>
      <w:lvlJc w:val="left"/>
      <w:pPr>
        <w:ind w:left="5607" w:hanging="360"/>
      </w:pPr>
      <w:rPr>
        <w:rFonts w:hint="default" w:ascii="Courier New" w:hAnsi="Courier New" w:cs="Courier New"/>
      </w:rPr>
    </w:lvl>
    <w:lvl w:ilvl="8" w:tplc="08090005" w:tentative="1">
      <w:start w:val="1"/>
      <w:numFmt w:val="bullet"/>
      <w:lvlText w:val=""/>
      <w:lvlJc w:val="left"/>
      <w:pPr>
        <w:ind w:left="6327" w:hanging="360"/>
      </w:pPr>
      <w:rPr>
        <w:rFonts w:hint="default" w:ascii="Wingdings" w:hAnsi="Wingdings"/>
      </w:rPr>
    </w:lvl>
  </w:abstractNum>
  <w:abstractNum w:abstractNumId="1" w15:restartNumberingAfterBreak="0">
    <w:nsid w:val="063974A6"/>
    <w:multiLevelType w:val="multilevel"/>
    <w:tmpl w:val="8F5C5F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C0719FE"/>
    <w:multiLevelType w:val="hybridMultilevel"/>
    <w:tmpl w:val="D5663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A17EFF"/>
    <w:multiLevelType w:val="multilevel"/>
    <w:tmpl w:val="BC0CB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0C7237"/>
    <w:multiLevelType w:val="multilevel"/>
    <w:tmpl w:val="15E67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A3EA8"/>
    <w:multiLevelType w:val="multilevel"/>
    <w:tmpl w:val="EAEE3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F63AAF"/>
    <w:multiLevelType w:val="multilevel"/>
    <w:tmpl w:val="11A8C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6904EF"/>
    <w:multiLevelType w:val="multilevel"/>
    <w:tmpl w:val="CBA02F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83B4569"/>
    <w:multiLevelType w:val="multilevel"/>
    <w:tmpl w:val="1D1066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88011DD"/>
    <w:multiLevelType w:val="multilevel"/>
    <w:tmpl w:val="DB469A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D5912D3"/>
    <w:multiLevelType w:val="multilevel"/>
    <w:tmpl w:val="A7BA3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351012"/>
    <w:multiLevelType w:val="hybridMultilevel"/>
    <w:tmpl w:val="3746D8F0"/>
    <w:lvl w:ilvl="0" w:tplc="F63625AE">
      <w:start w:val="1"/>
      <w:numFmt w:val="bullet"/>
      <w:pStyle w:val="TickLis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7A4F5B"/>
    <w:multiLevelType w:val="multilevel"/>
    <w:tmpl w:val="2FD67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1C61E2"/>
    <w:multiLevelType w:val="multilevel"/>
    <w:tmpl w:val="C0F40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E879A0"/>
    <w:multiLevelType w:val="multilevel"/>
    <w:tmpl w:val="7CCC1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A3160CB"/>
    <w:multiLevelType w:val="multilevel"/>
    <w:tmpl w:val="1A6C0A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CD3928"/>
    <w:multiLevelType w:val="multilevel"/>
    <w:tmpl w:val="F9B421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2DE44702"/>
    <w:multiLevelType w:val="multilevel"/>
    <w:tmpl w:val="B5065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00C771D"/>
    <w:multiLevelType w:val="multilevel"/>
    <w:tmpl w:val="DA36C2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9A59AB"/>
    <w:multiLevelType w:val="multilevel"/>
    <w:tmpl w:val="660C3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01350F"/>
    <w:multiLevelType w:val="multilevel"/>
    <w:tmpl w:val="72BAD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B6300E9"/>
    <w:multiLevelType w:val="multilevel"/>
    <w:tmpl w:val="2D6E6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4D97D13"/>
    <w:multiLevelType w:val="multilevel"/>
    <w:tmpl w:val="3392E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B334DE"/>
    <w:multiLevelType w:val="multilevel"/>
    <w:tmpl w:val="E70E87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1E2156"/>
    <w:multiLevelType w:val="multilevel"/>
    <w:tmpl w:val="3CF29D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50422ECB"/>
    <w:multiLevelType w:val="multilevel"/>
    <w:tmpl w:val="C78CD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3273536"/>
    <w:multiLevelType w:val="multilevel"/>
    <w:tmpl w:val="24FC1E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57A64B53"/>
    <w:multiLevelType w:val="multilevel"/>
    <w:tmpl w:val="F0C8D4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91C3DC1"/>
    <w:multiLevelType w:val="multilevel"/>
    <w:tmpl w:val="8BB2A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D2A7090"/>
    <w:multiLevelType w:val="hybridMultilevel"/>
    <w:tmpl w:val="10281854"/>
    <w:lvl w:ilvl="0" w:tplc="BB123024">
      <w:start w:val="1"/>
      <w:numFmt w:val="bullet"/>
      <w:pStyle w:val="ListParagraph"/>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BC6810"/>
    <w:multiLevelType w:val="multilevel"/>
    <w:tmpl w:val="034E1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4E15621"/>
    <w:multiLevelType w:val="multilevel"/>
    <w:tmpl w:val="EDBE2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57932B8"/>
    <w:multiLevelType w:val="multilevel"/>
    <w:tmpl w:val="E7986C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65BE7E00"/>
    <w:multiLevelType w:val="hybridMultilevel"/>
    <w:tmpl w:val="45FC2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6BDB115C"/>
    <w:multiLevelType w:val="multilevel"/>
    <w:tmpl w:val="6C4296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6C4A26DB"/>
    <w:multiLevelType w:val="multilevel"/>
    <w:tmpl w:val="A5C03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7C2EF9"/>
    <w:multiLevelType w:val="multilevel"/>
    <w:tmpl w:val="A964D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9A46E1C"/>
    <w:multiLevelType w:val="multilevel"/>
    <w:tmpl w:val="D908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E43322"/>
    <w:multiLevelType w:val="multilevel"/>
    <w:tmpl w:val="DA08E9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44">
    <w:abstractNumId w:val="43"/>
  </w:num>
  <w:num w:numId="43">
    <w:abstractNumId w:val="42"/>
  </w:num>
  <w:num w:numId="42">
    <w:abstractNumId w:val="41"/>
  </w:num>
  <w:num w:numId="41">
    <w:abstractNumId w:val="40"/>
  </w:num>
  <w:num w:numId="40">
    <w:abstractNumId w:val="39"/>
  </w:num>
  <w:num w:numId="1" w16cid:durableId="469980745">
    <w:abstractNumId w:val="2"/>
  </w:num>
  <w:num w:numId="2" w16cid:durableId="1352994548">
    <w:abstractNumId w:val="29"/>
  </w:num>
  <w:num w:numId="3" w16cid:durableId="636229955">
    <w:abstractNumId w:val="11"/>
  </w:num>
  <w:num w:numId="4" w16cid:durableId="2020618884">
    <w:abstractNumId w:val="0"/>
  </w:num>
  <w:num w:numId="5" w16cid:durableId="2097439686">
    <w:abstractNumId w:val="37"/>
  </w:num>
  <w:num w:numId="6" w16cid:durableId="1573469363">
    <w:abstractNumId w:val="30"/>
  </w:num>
  <w:num w:numId="7" w16cid:durableId="1435247297">
    <w:abstractNumId w:val="36"/>
  </w:num>
  <w:num w:numId="8" w16cid:durableId="88355212">
    <w:abstractNumId w:val="22"/>
  </w:num>
  <w:num w:numId="9" w16cid:durableId="334770609">
    <w:abstractNumId w:val="13"/>
  </w:num>
  <w:num w:numId="10" w16cid:durableId="570695272">
    <w:abstractNumId w:val="3"/>
  </w:num>
  <w:num w:numId="11" w16cid:durableId="790562762">
    <w:abstractNumId w:val="14"/>
  </w:num>
  <w:num w:numId="12" w16cid:durableId="2132480030">
    <w:abstractNumId w:val="25"/>
  </w:num>
  <w:num w:numId="13" w16cid:durableId="9381011">
    <w:abstractNumId w:val="20"/>
  </w:num>
  <w:num w:numId="14" w16cid:durableId="1113938495">
    <w:abstractNumId w:val="21"/>
  </w:num>
  <w:num w:numId="15" w16cid:durableId="1996520711">
    <w:abstractNumId w:val="17"/>
  </w:num>
  <w:num w:numId="16" w16cid:durableId="1336763118">
    <w:abstractNumId w:val="6"/>
  </w:num>
  <w:num w:numId="17" w16cid:durableId="396898304">
    <w:abstractNumId w:val="28"/>
  </w:num>
  <w:num w:numId="18" w16cid:durableId="942148885">
    <w:abstractNumId w:val="19"/>
  </w:num>
  <w:num w:numId="19" w16cid:durableId="494150353">
    <w:abstractNumId w:val="4"/>
  </w:num>
  <w:num w:numId="20" w16cid:durableId="1856725115">
    <w:abstractNumId w:val="10"/>
  </w:num>
  <w:num w:numId="21" w16cid:durableId="122584287">
    <w:abstractNumId w:val="15"/>
  </w:num>
  <w:num w:numId="22" w16cid:durableId="1491483719">
    <w:abstractNumId w:val="35"/>
  </w:num>
  <w:num w:numId="23" w16cid:durableId="619069657">
    <w:abstractNumId w:val="23"/>
  </w:num>
  <w:num w:numId="24" w16cid:durableId="2038768559">
    <w:abstractNumId w:val="31"/>
  </w:num>
  <w:num w:numId="25" w16cid:durableId="582223629">
    <w:abstractNumId w:val="5"/>
  </w:num>
  <w:num w:numId="26" w16cid:durableId="624969229">
    <w:abstractNumId w:val="12"/>
  </w:num>
  <w:num w:numId="27" w16cid:durableId="553544773">
    <w:abstractNumId w:val="18"/>
  </w:num>
  <w:num w:numId="28" w16cid:durableId="1640649197">
    <w:abstractNumId w:val="27"/>
  </w:num>
  <w:num w:numId="29" w16cid:durableId="870144333">
    <w:abstractNumId w:val="33"/>
  </w:num>
  <w:num w:numId="30" w16cid:durableId="974532232">
    <w:abstractNumId w:val="24"/>
  </w:num>
  <w:num w:numId="31" w16cid:durableId="1495295152">
    <w:abstractNumId w:val="38"/>
  </w:num>
  <w:num w:numId="32" w16cid:durableId="1978339890">
    <w:abstractNumId w:val="8"/>
  </w:num>
  <w:num w:numId="33" w16cid:durableId="683702007">
    <w:abstractNumId w:val="32"/>
  </w:num>
  <w:num w:numId="34" w16cid:durableId="904989475">
    <w:abstractNumId w:val="16"/>
  </w:num>
  <w:num w:numId="35" w16cid:durableId="1704598312">
    <w:abstractNumId w:val="9"/>
  </w:num>
  <w:num w:numId="36" w16cid:durableId="2047682509">
    <w:abstractNumId w:val="7"/>
  </w:num>
  <w:num w:numId="37" w16cid:durableId="358898962">
    <w:abstractNumId w:val="1"/>
  </w:num>
  <w:num w:numId="38" w16cid:durableId="1334913859">
    <w:abstractNumId w:val="34"/>
  </w:num>
  <w:num w:numId="39" w16cid:durableId="17531613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23"/>
    <w:rsid w:val="000119CE"/>
    <w:rsid w:val="000F6D87"/>
    <w:rsid w:val="00107EE6"/>
    <w:rsid w:val="00142805"/>
    <w:rsid w:val="001762CF"/>
    <w:rsid w:val="002416E7"/>
    <w:rsid w:val="002518BF"/>
    <w:rsid w:val="00287009"/>
    <w:rsid w:val="003B40E8"/>
    <w:rsid w:val="003C2228"/>
    <w:rsid w:val="005465A4"/>
    <w:rsid w:val="00595026"/>
    <w:rsid w:val="005B6187"/>
    <w:rsid w:val="005B795F"/>
    <w:rsid w:val="005F0CF5"/>
    <w:rsid w:val="00624E23"/>
    <w:rsid w:val="0064447B"/>
    <w:rsid w:val="00662E9D"/>
    <w:rsid w:val="007145B9"/>
    <w:rsid w:val="007708DA"/>
    <w:rsid w:val="007949E4"/>
    <w:rsid w:val="007F63C4"/>
    <w:rsid w:val="009C5CAC"/>
    <w:rsid w:val="00A72EB3"/>
    <w:rsid w:val="00BE233C"/>
    <w:rsid w:val="00C611AA"/>
    <w:rsid w:val="00C949D9"/>
    <w:rsid w:val="00CE0B9C"/>
    <w:rsid w:val="00CF567B"/>
    <w:rsid w:val="00D734CE"/>
    <w:rsid w:val="00E7118A"/>
    <w:rsid w:val="00E777E9"/>
    <w:rsid w:val="00E8103E"/>
    <w:rsid w:val="00EE25AB"/>
    <w:rsid w:val="00F601AA"/>
    <w:rsid w:val="00F9675B"/>
    <w:rsid w:val="00FE1923"/>
    <w:rsid w:val="011666D8"/>
    <w:rsid w:val="01645409"/>
    <w:rsid w:val="02DF8730"/>
    <w:rsid w:val="094B84AE"/>
    <w:rsid w:val="0A9891E8"/>
    <w:rsid w:val="0BC43B5D"/>
    <w:rsid w:val="0BF1DAFF"/>
    <w:rsid w:val="0E733FDF"/>
    <w:rsid w:val="10061510"/>
    <w:rsid w:val="10399E9E"/>
    <w:rsid w:val="113411DA"/>
    <w:rsid w:val="11BB575C"/>
    <w:rsid w:val="11BB575C"/>
    <w:rsid w:val="11F0C09D"/>
    <w:rsid w:val="1277DFE0"/>
    <w:rsid w:val="15EA5333"/>
    <w:rsid w:val="174AFC41"/>
    <w:rsid w:val="177ED7AC"/>
    <w:rsid w:val="17863906"/>
    <w:rsid w:val="17E8200F"/>
    <w:rsid w:val="1A856484"/>
    <w:rsid w:val="1B9CDFB7"/>
    <w:rsid w:val="1BBC079E"/>
    <w:rsid w:val="1E77D83A"/>
    <w:rsid w:val="21948CB3"/>
    <w:rsid w:val="24BEE0C0"/>
    <w:rsid w:val="257B9E3F"/>
    <w:rsid w:val="257B9E3F"/>
    <w:rsid w:val="26BBD7CB"/>
    <w:rsid w:val="275E273B"/>
    <w:rsid w:val="28BF7D12"/>
    <w:rsid w:val="28D690EE"/>
    <w:rsid w:val="2A365BF0"/>
    <w:rsid w:val="2ADCD9DF"/>
    <w:rsid w:val="2BF2DFA6"/>
    <w:rsid w:val="2F0D307A"/>
    <w:rsid w:val="300E0F84"/>
    <w:rsid w:val="3090DFB8"/>
    <w:rsid w:val="31124065"/>
    <w:rsid w:val="33B0CBD3"/>
    <w:rsid w:val="3515DBED"/>
    <w:rsid w:val="356AF6EB"/>
    <w:rsid w:val="36FF02CC"/>
    <w:rsid w:val="37A0F597"/>
    <w:rsid w:val="38A6C1D3"/>
    <w:rsid w:val="38DC8500"/>
    <w:rsid w:val="39FD5094"/>
    <w:rsid w:val="3A26B4E5"/>
    <w:rsid w:val="3D4ED042"/>
    <w:rsid w:val="438699B9"/>
    <w:rsid w:val="488564D0"/>
    <w:rsid w:val="4BF512BA"/>
    <w:rsid w:val="4C29D56F"/>
    <w:rsid w:val="4DADCB2B"/>
    <w:rsid w:val="4DE50362"/>
    <w:rsid w:val="4DE9078D"/>
    <w:rsid w:val="518210EF"/>
    <w:rsid w:val="52306B8A"/>
    <w:rsid w:val="5388D923"/>
    <w:rsid w:val="5512BECB"/>
    <w:rsid w:val="552D6B4A"/>
    <w:rsid w:val="5553416D"/>
    <w:rsid w:val="58A6E7CF"/>
    <w:rsid w:val="59423E3B"/>
    <w:rsid w:val="59CD1D87"/>
    <w:rsid w:val="5A24B915"/>
    <w:rsid w:val="5B4B6C0F"/>
    <w:rsid w:val="5B5009B6"/>
    <w:rsid w:val="5D8F45E4"/>
    <w:rsid w:val="5E19F9E8"/>
    <w:rsid w:val="5EAD526D"/>
    <w:rsid w:val="5F417D63"/>
    <w:rsid w:val="5F7FFE81"/>
    <w:rsid w:val="642AE3EA"/>
    <w:rsid w:val="64F44C3E"/>
    <w:rsid w:val="660750D9"/>
    <w:rsid w:val="6723ADAC"/>
    <w:rsid w:val="6737F596"/>
    <w:rsid w:val="6782D40D"/>
    <w:rsid w:val="68BCD42D"/>
    <w:rsid w:val="68BEF71D"/>
    <w:rsid w:val="68BEF71D"/>
    <w:rsid w:val="69511FAE"/>
    <w:rsid w:val="6AC8B580"/>
    <w:rsid w:val="6C310210"/>
    <w:rsid w:val="6D7D3228"/>
    <w:rsid w:val="6E2D40A4"/>
    <w:rsid w:val="6E820B26"/>
    <w:rsid w:val="6FF0EFBC"/>
    <w:rsid w:val="737172A9"/>
    <w:rsid w:val="75C6779D"/>
    <w:rsid w:val="76268982"/>
    <w:rsid w:val="781319B1"/>
    <w:rsid w:val="78F2F017"/>
    <w:rsid w:val="7CB3DAD1"/>
    <w:rsid w:val="7E2D733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41"/>
      </o:rules>
    </o:shapelayout>
  </w:shapeDefaults>
  <w:decimalSymbol w:val="."/>
  <w:listSeparator w:val=","/>
  <w14:docId w14:val="5FE3F32E"/>
  <w15:docId w15:val="{DF553DCB-B608-49C6-9227-B964B754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18BF"/>
    <w:pPr>
      <w:widowControl w:val="0"/>
      <w:autoSpaceDE w:val="0"/>
      <w:autoSpaceDN w:val="0"/>
      <w:adjustRightInd w:val="0"/>
      <w:spacing w:after="120" w:line="288" w:lineRule="auto"/>
      <w:textAlignment w:val="center"/>
    </w:pPr>
    <w:rPr>
      <w:rFonts w:ascii="Arial" w:hAnsi="Arial" w:cs="Arial"/>
      <w:color w:val="000000"/>
      <w:szCs w:val="20"/>
    </w:rPr>
  </w:style>
  <w:style w:type="paragraph" w:styleId="Heading1">
    <w:name w:val="heading 1"/>
    <w:basedOn w:val="BasicParagraph"/>
    <w:next w:val="Normal"/>
    <w:link w:val="Heading1Char"/>
    <w:uiPriority w:val="9"/>
    <w:qFormat/>
    <w:rsid w:val="00C949D9"/>
    <w:pPr>
      <w:spacing w:after="480" w:line="240" w:lineRule="auto"/>
      <w:outlineLvl w:val="0"/>
    </w:pPr>
    <w:rPr>
      <w:rFonts w:ascii="Arial" w:hAnsi="Arial" w:cs="Arial"/>
      <w:spacing w:val="-6"/>
      <w:sz w:val="56"/>
      <w:szCs w:val="56"/>
    </w:rPr>
  </w:style>
  <w:style w:type="paragraph" w:styleId="Heading2">
    <w:name w:val="heading 2"/>
    <w:basedOn w:val="BasicParagraph"/>
    <w:next w:val="Normal"/>
    <w:link w:val="Heading2Char"/>
    <w:uiPriority w:val="9"/>
    <w:unhideWhenUsed/>
    <w:qFormat/>
    <w:rsid w:val="007708DA"/>
    <w:pPr>
      <w:spacing w:before="60" w:after="60"/>
      <w:outlineLvl w:val="1"/>
    </w:pPr>
    <w:rPr>
      <w:rFonts w:ascii="Arial" w:hAnsi="Arial" w:cs="Arial"/>
      <w:b/>
      <w:bCs/>
      <w:spacing w:val="-4"/>
      <w:sz w:val="28"/>
      <w:szCs w:val="28"/>
    </w:rPr>
  </w:style>
  <w:style w:type="paragraph" w:styleId="Heading3">
    <w:name w:val="heading 3"/>
    <w:basedOn w:val="Normal"/>
    <w:next w:val="Normal"/>
    <w:link w:val="Heading3Char"/>
    <w:uiPriority w:val="9"/>
    <w:unhideWhenUsed/>
    <w:qFormat/>
    <w:rsid w:val="007708DA"/>
    <w:pPr>
      <w:spacing w:before="360"/>
      <w:outlineLvl w:val="2"/>
    </w:pPr>
    <w:rPr>
      <w:b/>
    </w:rPr>
  </w:style>
  <w:style w:type="paragraph" w:styleId="Heading4">
    <w:name w:val="heading 4"/>
    <w:basedOn w:val="Normal"/>
    <w:next w:val="Normal"/>
    <w:link w:val="Heading4Char"/>
    <w:uiPriority w:val="9"/>
    <w:unhideWhenUsed/>
    <w:qFormat/>
    <w:rsid w:val="002518BF"/>
    <w:pPr>
      <w:outlineLvl w:val="3"/>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E1923"/>
    <w:pPr>
      <w:tabs>
        <w:tab w:val="center" w:pos="4320"/>
        <w:tab w:val="right" w:pos="8640"/>
      </w:tabs>
    </w:pPr>
  </w:style>
  <w:style w:type="character" w:styleId="HeaderChar" w:customStyle="1">
    <w:name w:val="Header Char"/>
    <w:basedOn w:val="DefaultParagraphFont"/>
    <w:link w:val="Header"/>
    <w:uiPriority w:val="99"/>
    <w:rsid w:val="00FE1923"/>
  </w:style>
  <w:style w:type="paragraph" w:styleId="Footer">
    <w:name w:val="footer"/>
    <w:basedOn w:val="Normal"/>
    <w:link w:val="FooterChar"/>
    <w:uiPriority w:val="99"/>
    <w:unhideWhenUsed/>
    <w:rsid w:val="00FE1923"/>
    <w:pPr>
      <w:tabs>
        <w:tab w:val="center" w:pos="4320"/>
        <w:tab w:val="right" w:pos="8640"/>
      </w:tabs>
    </w:pPr>
  </w:style>
  <w:style w:type="character" w:styleId="FooterChar" w:customStyle="1">
    <w:name w:val="Footer Char"/>
    <w:basedOn w:val="DefaultParagraphFont"/>
    <w:link w:val="Footer"/>
    <w:uiPriority w:val="99"/>
    <w:rsid w:val="00FE1923"/>
  </w:style>
  <w:style w:type="paragraph" w:styleId="BasicParagraph" w:customStyle="1">
    <w:name w:val="[Basic Paragraph]"/>
    <w:basedOn w:val="Normal"/>
    <w:uiPriority w:val="99"/>
    <w:rsid w:val="007145B9"/>
    <w:rPr>
      <w:rFonts w:ascii="Times-Roman" w:hAnsi="Times-Roman" w:cs="Times-Roman"/>
    </w:rPr>
  </w:style>
  <w:style w:type="paragraph" w:styleId="NoSpacing">
    <w:name w:val="No Spacing"/>
    <w:link w:val="NoSpacingChar"/>
    <w:uiPriority w:val="1"/>
    <w:rsid w:val="00CE0B9C"/>
    <w:rPr>
      <w:rFonts w:eastAsiaTheme="minorEastAsia"/>
      <w:sz w:val="22"/>
      <w:szCs w:val="22"/>
    </w:rPr>
  </w:style>
  <w:style w:type="character" w:styleId="NoSpacingChar" w:customStyle="1">
    <w:name w:val="No Spacing Char"/>
    <w:basedOn w:val="DefaultParagraphFont"/>
    <w:link w:val="NoSpacing"/>
    <w:uiPriority w:val="1"/>
    <w:rsid w:val="00CE0B9C"/>
    <w:rPr>
      <w:rFonts w:eastAsiaTheme="minorEastAsia"/>
      <w:sz w:val="22"/>
      <w:szCs w:val="22"/>
    </w:rPr>
  </w:style>
  <w:style w:type="character" w:styleId="Heading1Char" w:customStyle="1">
    <w:name w:val="Heading 1 Char"/>
    <w:basedOn w:val="DefaultParagraphFont"/>
    <w:link w:val="Heading1"/>
    <w:uiPriority w:val="9"/>
    <w:rsid w:val="00C949D9"/>
    <w:rPr>
      <w:rFonts w:ascii="Arial" w:hAnsi="Arial" w:cs="Arial"/>
      <w:color w:val="000000"/>
      <w:spacing w:val="-6"/>
      <w:sz w:val="56"/>
      <w:szCs w:val="56"/>
    </w:rPr>
  </w:style>
  <w:style w:type="character" w:styleId="Heading2Char" w:customStyle="1">
    <w:name w:val="Heading 2 Char"/>
    <w:basedOn w:val="DefaultParagraphFont"/>
    <w:link w:val="Heading2"/>
    <w:uiPriority w:val="9"/>
    <w:rsid w:val="007708DA"/>
    <w:rPr>
      <w:rFonts w:ascii="Arial" w:hAnsi="Arial" w:cs="Arial"/>
      <w:b/>
      <w:bCs/>
      <w:color w:val="000000"/>
      <w:spacing w:val="-4"/>
      <w:sz w:val="28"/>
      <w:szCs w:val="28"/>
    </w:rPr>
  </w:style>
  <w:style w:type="paragraph" w:styleId="Title">
    <w:name w:val="Title"/>
    <w:basedOn w:val="Heading1"/>
    <w:next w:val="Normal"/>
    <w:link w:val="TitleChar"/>
    <w:uiPriority w:val="10"/>
    <w:qFormat/>
    <w:rsid w:val="002518BF"/>
    <w:rPr>
      <w:sz w:val="80"/>
      <w:szCs w:val="80"/>
    </w:rPr>
  </w:style>
  <w:style w:type="character" w:styleId="TitleChar" w:customStyle="1">
    <w:name w:val="Title Char"/>
    <w:basedOn w:val="DefaultParagraphFont"/>
    <w:link w:val="Title"/>
    <w:uiPriority w:val="10"/>
    <w:rsid w:val="002518BF"/>
    <w:rPr>
      <w:rFonts w:ascii="Arial" w:hAnsi="Arial" w:cs="Arial"/>
      <w:color w:val="000000"/>
      <w:spacing w:val="-6"/>
      <w:sz w:val="80"/>
      <w:szCs w:val="80"/>
    </w:rPr>
  </w:style>
  <w:style w:type="paragraph" w:styleId="NormalWeb">
    <w:name w:val="Normal (Web)"/>
    <w:basedOn w:val="Normal"/>
    <w:uiPriority w:val="99"/>
    <w:semiHidden/>
    <w:unhideWhenUsed/>
    <w:rsid w:val="003B40E8"/>
    <w:pPr>
      <w:widowControl/>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Cs w:val="24"/>
      <w:lang w:eastAsia="en-GB"/>
    </w:rPr>
  </w:style>
  <w:style w:type="paragraph" w:styleId="ListParagraph">
    <w:name w:val="List Paragraph"/>
    <w:basedOn w:val="Normal"/>
    <w:link w:val="ListParagraphChar"/>
    <w:uiPriority w:val="34"/>
    <w:qFormat/>
    <w:rsid w:val="003B40E8"/>
    <w:pPr>
      <w:numPr>
        <w:numId w:val="2"/>
      </w:numPr>
      <w:ind w:left="567"/>
      <w:contextualSpacing/>
    </w:pPr>
  </w:style>
  <w:style w:type="character" w:styleId="Heading3Char" w:customStyle="1">
    <w:name w:val="Heading 3 Char"/>
    <w:basedOn w:val="DefaultParagraphFont"/>
    <w:link w:val="Heading3"/>
    <w:uiPriority w:val="9"/>
    <w:rsid w:val="007708DA"/>
    <w:rPr>
      <w:rFonts w:ascii="Arial" w:hAnsi="Arial" w:cs="Arial"/>
      <w:b/>
      <w:color w:val="000000"/>
      <w:szCs w:val="20"/>
    </w:rPr>
  </w:style>
  <w:style w:type="character" w:styleId="Strong">
    <w:name w:val="Strong"/>
    <w:uiPriority w:val="22"/>
    <w:qFormat/>
    <w:rsid w:val="005F0CF5"/>
    <w:rPr>
      <w:b/>
    </w:rPr>
  </w:style>
  <w:style w:type="paragraph" w:styleId="Quote">
    <w:name w:val="Quote"/>
    <w:basedOn w:val="Normal"/>
    <w:next w:val="Normal"/>
    <w:link w:val="QuoteChar"/>
    <w:uiPriority w:val="29"/>
    <w:qFormat/>
    <w:rsid w:val="005F0CF5"/>
    <w:pPr>
      <w:pBdr>
        <w:left w:val="single" w:color="auto" w:sz="8" w:space="8"/>
      </w:pBdr>
      <w:spacing w:before="240" w:after="200"/>
      <w:ind w:left="210" w:right="862"/>
    </w:pPr>
    <w:rPr>
      <w:i/>
      <w:iCs/>
      <w:color w:val="404040" w:themeColor="text1" w:themeTint="BF"/>
      <w:sz w:val="28"/>
      <w:szCs w:val="28"/>
    </w:rPr>
  </w:style>
  <w:style w:type="character" w:styleId="QuoteChar" w:customStyle="1">
    <w:name w:val="Quote Char"/>
    <w:basedOn w:val="DefaultParagraphFont"/>
    <w:link w:val="Quote"/>
    <w:uiPriority w:val="29"/>
    <w:rsid w:val="005F0CF5"/>
    <w:rPr>
      <w:rFonts w:ascii="Arial" w:hAnsi="Arial" w:cs="Arial"/>
      <w:i/>
      <w:iCs/>
      <w:color w:val="404040" w:themeColor="text1" w:themeTint="BF"/>
      <w:sz w:val="28"/>
      <w:szCs w:val="28"/>
    </w:rPr>
  </w:style>
  <w:style w:type="paragraph" w:styleId="TickList" w:customStyle="1">
    <w:name w:val="Tick List"/>
    <w:basedOn w:val="ListParagraph"/>
    <w:link w:val="TickListChar"/>
    <w:qFormat/>
    <w:rsid w:val="002518BF"/>
    <w:pPr>
      <w:numPr>
        <w:numId w:val="3"/>
      </w:numPr>
      <w:ind w:left="567"/>
    </w:pPr>
  </w:style>
  <w:style w:type="character" w:styleId="Heading4Char" w:customStyle="1">
    <w:name w:val="Heading 4 Char"/>
    <w:basedOn w:val="DefaultParagraphFont"/>
    <w:link w:val="Heading4"/>
    <w:uiPriority w:val="9"/>
    <w:rsid w:val="002518BF"/>
    <w:rPr>
      <w:rFonts w:ascii="Arial" w:hAnsi="Arial" w:cs="Arial"/>
      <w:b/>
      <w:color w:val="000000"/>
      <w:sz w:val="20"/>
      <w:szCs w:val="20"/>
    </w:rPr>
  </w:style>
  <w:style w:type="character" w:styleId="ListParagraphChar" w:customStyle="1">
    <w:name w:val="List Paragraph Char"/>
    <w:basedOn w:val="DefaultParagraphFont"/>
    <w:link w:val="ListParagraph"/>
    <w:uiPriority w:val="34"/>
    <w:rsid w:val="002518BF"/>
    <w:rPr>
      <w:rFonts w:ascii="Arial" w:hAnsi="Arial" w:cs="Arial"/>
      <w:color w:val="000000"/>
      <w:szCs w:val="20"/>
    </w:rPr>
  </w:style>
  <w:style w:type="character" w:styleId="TickListChar" w:customStyle="1">
    <w:name w:val="Tick List Char"/>
    <w:basedOn w:val="ListParagraphChar"/>
    <w:link w:val="TickList"/>
    <w:rsid w:val="002518BF"/>
    <w:rPr>
      <w:rFonts w:ascii="Arial" w:hAnsi="Arial" w:cs="Arial"/>
      <w:color w:val="000000"/>
      <w:szCs w:val="20"/>
    </w:rPr>
  </w:style>
  <w:style w:type="paragraph" w:styleId="SmallText" w:customStyle="1">
    <w:name w:val="Small Text"/>
    <w:basedOn w:val="Normal"/>
    <w:link w:val="SmallTextChar"/>
    <w:qFormat/>
    <w:rsid w:val="002518BF"/>
    <w:rPr>
      <w:sz w:val="20"/>
    </w:rPr>
  </w:style>
  <w:style w:type="character" w:styleId="SmallTextChar" w:customStyle="1">
    <w:name w:val="Small Text Char"/>
    <w:basedOn w:val="DefaultParagraphFont"/>
    <w:link w:val="SmallText"/>
    <w:rsid w:val="002518BF"/>
    <w:rPr>
      <w:rFonts w:ascii="Arial" w:hAnsi="Arial" w:cs="Arial"/>
      <w:color w:val="000000"/>
      <w:sz w:val="20"/>
      <w:szCs w:val="20"/>
    </w:rPr>
  </w:style>
  <w:style w:type="paragraph" w:styleId="NumberedList" w:customStyle="1">
    <w:name w:val="Numbered List"/>
    <w:basedOn w:val="ListParagraph"/>
    <w:link w:val="NumberedListChar"/>
    <w:qFormat/>
    <w:rsid w:val="003C2228"/>
    <w:pPr>
      <w:numPr>
        <w:numId w:val="4"/>
      </w:numPr>
    </w:pPr>
  </w:style>
  <w:style w:type="character" w:styleId="NumberedListChar" w:customStyle="1">
    <w:name w:val="Numbered List Char"/>
    <w:basedOn w:val="ListParagraphChar"/>
    <w:link w:val="NumberedList"/>
    <w:rsid w:val="003C2228"/>
    <w:rPr>
      <w:rFonts w:ascii="Arial" w:hAnsi="Arial" w:cs="Arial"/>
      <w:color w:val="000000"/>
      <w:szCs w:val="20"/>
    </w:rPr>
  </w:style>
  <w:style w:type="paragraph" w:styleId="paragraph" w:customStyle="1">
    <w:name w:val="paragraph"/>
    <w:basedOn w:val="Normal"/>
    <w:rsid w:val="0064447B"/>
    <w:pPr>
      <w:widowControl/>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Cs w:val="24"/>
      <w:lang w:eastAsia="en-GB"/>
    </w:rPr>
  </w:style>
  <w:style w:type="character" w:styleId="normaltextrun" w:customStyle="1">
    <w:name w:val="normaltextrun"/>
    <w:basedOn w:val="DefaultParagraphFont"/>
    <w:rsid w:val="0064447B"/>
  </w:style>
  <w:style w:type="character" w:styleId="eop" w:customStyle="1">
    <w:name w:val="eop"/>
    <w:basedOn w:val="DefaultParagraphFont"/>
    <w:rsid w:val="0064447B"/>
  </w:style>
  <w:style w:type="character" w:styleId="tabchar" w:customStyle="1">
    <w:name w:val="tabchar"/>
    <w:basedOn w:val="DefaultParagraphFont"/>
    <w:rsid w:val="0064447B"/>
  </w:style>
  <w:style w:type="paragraph" w:styleId="msonormal0" w:customStyle="1">
    <w:name w:val="msonormal"/>
    <w:basedOn w:val="Normal"/>
    <w:rsid w:val="0064447B"/>
    <w:pPr>
      <w:widowControl/>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Cs w:val="24"/>
      <w:lang w:eastAsia="en-GB"/>
    </w:rPr>
  </w:style>
  <w:style w:type="paragraph" w:styleId="outlineelement" w:customStyle="1">
    <w:name w:val="outlineelement"/>
    <w:basedOn w:val="Normal"/>
    <w:rsid w:val="0064447B"/>
    <w:pPr>
      <w:widowControl/>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Cs w:val="24"/>
      <w:lang w:eastAsia="en-GB"/>
    </w:rPr>
  </w:style>
  <w:style w:type="character" w:styleId="textrun" w:customStyle="1">
    <w:name w:val="textrun"/>
    <w:basedOn w:val="DefaultParagraphFont"/>
    <w:rsid w:val="0064447B"/>
  </w:style>
  <w:style w:type="character" w:styleId="tabrun" w:customStyle="1">
    <w:name w:val="tabrun"/>
    <w:basedOn w:val="DefaultParagraphFont"/>
    <w:rsid w:val="0064447B"/>
  </w:style>
  <w:style w:type="character" w:styleId="tableaderchars" w:customStyle="1">
    <w:name w:val="tableaderchars"/>
    <w:basedOn w:val="DefaultParagraphFont"/>
    <w:rsid w:val="0064447B"/>
  </w:style>
  <w:style w:type="character" w:styleId="Hyperlink">
    <w:name w:val="Hyperlink"/>
    <w:basedOn w:val="DefaultParagraphFont"/>
    <w:uiPriority w:val="99"/>
    <w:semiHidden/>
    <w:unhideWhenUsed/>
    <w:rsid w:val="0064447B"/>
    <w:rPr>
      <w:color w:val="0000FF"/>
      <w:u w:val="single"/>
    </w:rPr>
  </w:style>
  <w:style w:type="character" w:styleId="FollowedHyperlink">
    <w:name w:val="FollowedHyperlink"/>
    <w:basedOn w:val="DefaultParagraphFont"/>
    <w:uiPriority w:val="99"/>
    <w:semiHidden/>
    <w:unhideWhenUsed/>
    <w:rsid w:val="0064447B"/>
    <w:rPr>
      <w:color w:val="800080"/>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7840">
      <w:bodyDiv w:val="1"/>
      <w:marLeft w:val="0"/>
      <w:marRight w:val="0"/>
      <w:marTop w:val="0"/>
      <w:marBottom w:val="0"/>
      <w:divBdr>
        <w:top w:val="none" w:sz="0" w:space="0" w:color="auto"/>
        <w:left w:val="none" w:sz="0" w:space="0" w:color="auto"/>
        <w:bottom w:val="none" w:sz="0" w:space="0" w:color="auto"/>
        <w:right w:val="none" w:sz="0" w:space="0" w:color="auto"/>
      </w:divBdr>
      <w:divsChild>
        <w:div w:id="738944844">
          <w:marLeft w:val="0"/>
          <w:marRight w:val="0"/>
          <w:marTop w:val="0"/>
          <w:marBottom w:val="0"/>
          <w:divBdr>
            <w:top w:val="none" w:sz="0" w:space="0" w:color="auto"/>
            <w:left w:val="none" w:sz="0" w:space="0" w:color="auto"/>
            <w:bottom w:val="none" w:sz="0" w:space="0" w:color="auto"/>
            <w:right w:val="none" w:sz="0" w:space="0" w:color="auto"/>
          </w:divBdr>
          <w:divsChild>
            <w:div w:id="1662273002">
              <w:marLeft w:val="0"/>
              <w:marRight w:val="0"/>
              <w:marTop w:val="0"/>
              <w:marBottom w:val="0"/>
              <w:divBdr>
                <w:top w:val="none" w:sz="0" w:space="0" w:color="auto"/>
                <w:left w:val="none" w:sz="0" w:space="0" w:color="auto"/>
                <w:bottom w:val="none" w:sz="0" w:space="0" w:color="auto"/>
                <w:right w:val="none" w:sz="0" w:space="0" w:color="auto"/>
              </w:divBdr>
            </w:div>
          </w:divsChild>
        </w:div>
        <w:div w:id="143091100">
          <w:marLeft w:val="0"/>
          <w:marRight w:val="0"/>
          <w:marTop w:val="0"/>
          <w:marBottom w:val="0"/>
          <w:divBdr>
            <w:top w:val="none" w:sz="0" w:space="0" w:color="auto"/>
            <w:left w:val="none" w:sz="0" w:space="0" w:color="auto"/>
            <w:bottom w:val="none" w:sz="0" w:space="0" w:color="auto"/>
            <w:right w:val="none" w:sz="0" w:space="0" w:color="auto"/>
          </w:divBdr>
          <w:divsChild>
            <w:div w:id="1787191319">
              <w:marLeft w:val="0"/>
              <w:marRight w:val="0"/>
              <w:marTop w:val="0"/>
              <w:marBottom w:val="0"/>
              <w:divBdr>
                <w:top w:val="none" w:sz="0" w:space="0" w:color="auto"/>
                <w:left w:val="none" w:sz="0" w:space="0" w:color="auto"/>
                <w:bottom w:val="none" w:sz="0" w:space="0" w:color="auto"/>
                <w:right w:val="none" w:sz="0" w:space="0" w:color="auto"/>
              </w:divBdr>
            </w:div>
          </w:divsChild>
        </w:div>
        <w:div w:id="865868328">
          <w:marLeft w:val="0"/>
          <w:marRight w:val="0"/>
          <w:marTop w:val="0"/>
          <w:marBottom w:val="0"/>
          <w:divBdr>
            <w:top w:val="none" w:sz="0" w:space="0" w:color="auto"/>
            <w:left w:val="none" w:sz="0" w:space="0" w:color="auto"/>
            <w:bottom w:val="none" w:sz="0" w:space="0" w:color="auto"/>
            <w:right w:val="none" w:sz="0" w:space="0" w:color="auto"/>
          </w:divBdr>
          <w:divsChild>
            <w:div w:id="1152212259">
              <w:marLeft w:val="0"/>
              <w:marRight w:val="0"/>
              <w:marTop w:val="0"/>
              <w:marBottom w:val="0"/>
              <w:divBdr>
                <w:top w:val="none" w:sz="0" w:space="0" w:color="auto"/>
                <w:left w:val="none" w:sz="0" w:space="0" w:color="auto"/>
                <w:bottom w:val="none" w:sz="0" w:space="0" w:color="auto"/>
                <w:right w:val="none" w:sz="0" w:space="0" w:color="auto"/>
              </w:divBdr>
            </w:div>
          </w:divsChild>
        </w:div>
        <w:div w:id="1526401610">
          <w:marLeft w:val="0"/>
          <w:marRight w:val="0"/>
          <w:marTop w:val="0"/>
          <w:marBottom w:val="0"/>
          <w:divBdr>
            <w:top w:val="none" w:sz="0" w:space="0" w:color="auto"/>
            <w:left w:val="none" w:sz="0" w:space="0" w:color="auto"/>
            <w:bottom w:val="none" w:sz="0" w:space="0" w:color="auto"/>
            <w:right w:val="none" w:sz="0" w:space="0" w:color="auto"/>
          </w:divBdr>
          <w:divsChild>
            <w:div w:id="156846161">
              <w:marLeft w:val="0"/>
              <w:marRight w:val="0"/>
              <w:marTop w:val="0"/>
              <w:marBottom w:val="0"/>
              <w:divBdr>
                <w:top w:val="none" w:sz="0" w:space="0" w:color="auto"/>
                <w:left w:val="none" w:sz="0" w:space="0" w:color="auto"/>
                <w:bottom w:val="none" w:sz="0" w:space="0" w:color="auto"/>
                <w:right w:val="none" w:sz="0" w:space="0" w:color="auto"/>
              </w:divBdr>
            </w:div>
          </w:divsChild>
        </w:div>
        <w:div w:id="504175879">
          <w:marLeft w:val="0"/>
          <w:marRight w:val="0"/>
          <w:marTop w:val="0"/>
          <w:marBottom w:val="0"/>
          <w:divBdr>
            <w:top w:val="none" w:sz="0" w:space="0" w:color="auto"/>
            <w:left w:val="none" w:sz="0" w:space="0" w:color="auto"/>
            <w:bottom w:val="none" w:sz="0" w:space="0" w:color="auto"/>
            <w:right w:val="none" w:sz="0" w:space="0" w:color="auto"/>
          </w:divBdr>
          <w:divsChild>
            <w:div w:id="861092597">
              <w:marLeft w:val="0"/>
              <w:marRight w:val="0"/>
              <w:marTop w:val="0"/>
              <w:marBottom w:val="0"/>
              <w:divBdr>
                <w:top w:val="none" w:sz="0" w:space="0" w:color="auto"/>
                <w:left w:val="none" w:sz="0" w:space="0" w:color="auto"/>
                <w:bottom w:val="none" w:sz="0" w:space="0" w:color="auto"/>
                <w:right w:val="none" w:sz="0" w:space="0" w:color="auto"/>
              </w:divBdr>
            </w:div>
            <w:div w:id="1365329602">
              <w:marLeft w:val="0"/>
              <w:marRight w:val="0"/>
              <w:marTop w:val="0"/>
              <w:marBottom w:val="0"/>
              <w:divBdr>
                <w:top w:val="none" w:sz="0" w:space="0" w:color="auto"/>
                <w:left w:val="none" w:sz="0" w:space="0" w:color="auto"/>
                <w:bottom w:val="none" w:sz="0" w:space="0" w:color="auto"/>
                <w:right w:val="none" w:sz="0" w:space="0" w:color="auto"/>
              </w:divBdr>
            </w:div>
          </w:divsChild>
        </w:div>
        <w:div w:id="1094983038">
          <w:marLeft w:val="0"/>
          <w:marRight w:val="0"/>
          <w:marTop w:val="0"/>
          <w:marBottom w:val="0"/>
          <w:divBdr>
            <w:top w:val="none" w:sz="0" w:space="0" w:color="auto"/>
            <w:left w:val="none" w:sz="0" w:space="0" w:color="auto"/>
            <w:bottom w:val="none" w:sz="0" w:space="0" w:color="auto"/>
            <w:right w:val="none" w:sz="0" w:space="0" w:color="auto"/>
          </w:divBdr>
          <w:divsChild>
            <w:div w:id="421924650">
              <w:marLeft w:val="0"/>
              <w:marRight w:val="0"/>
              <w:marTop w:val="0"/>
              <w:marBottom w:val="0"/>
              <w:divBdr>
                <w:top w:val="none" w:sz="0" w:space="0" w:color="auto"/>
                <w:left w:val="none" w:sz="0" w:space="0" w:color="auto"/>
                <w:bottom w:val="none" w:sz="0" w:space="0" w:color="auto"/>
                <w:right w:val="none" w:sz="0" w:space="0" w:color="auto"/>
              </w:divBdr>
            </w:div>
          </w:divsChild>
        </w:div>
        <w:div w:id="1554536758">
          <w:marLeft w:val="0"/>
          <w:marRight w:val="0"/>
          <w:marTop w:val="0"/>
          <w:marBottom w:val="0"/>
          <w:divBdr>
            <w:top w:val="none" w:sz="0" w:space="0" w:color="auto"/>
            <w:left w:val="none" w:sz="0" w:space="0" w:color="auto"/>
            <w:bottom w:val="none" w:sz="0" w:space="0" w:color="auto"/>
            <w:right w:val="none" w:sz="0" w:space="0" w:color="auto"/>
          </w:divBdr>
          <w:divsChild>
            <w:div w:id="11687998">
              <w:marLeft w:val="0"/>
              <w:marRight w:val="0"/>
              <w:marTop w:val="0"/>
              <w:marBottom w:val="0"/>
              <w:divBdr>
                <w:top w:val="none" w:sz="0" w:space="0" w:color="auto"/>
                <w:left w:val="none" w:sz="0" w:space="0" w:color="auto"/>
                <w:bottom w:val="none" w:sz="0" w:space="0" w:color="auto"/>
                <w:right w:val="none" w:sz="0" w:space="0" w:color="auto"/>
              </w:divBdr>
            </w:div>
          </w:divsChild>
        </w:div>
        <w:div w:id="58863939">
          <w:marLeft w:val="0"/>
          <w:marRight w:val="0"/>
          <w:marTop w:val="0"/>
          <w:marBottom w:val="0"/>
          <w:divBdr>
            <w:top w:val="none" w:sz="0" w:space="0" w:color="auto"/>
            <w:left w:val="none" w:sz="0" w:space="0" w:color="auto"/>
            <w:bottom w:val="none" w:sz="0" w:space="0" w:color="auto"/>
            <w:right w:val="none" w:sz="0" w:space="0" w:color="auto"/>
          </w:divBdr>
          <w:divsChild>
            <w:div w:id="270935871">
              <w:marLeft w:val="0"/>
              <w:marRight w:val="0"/>
              <w:marTop w:val="0"/>
              <w:marBottom w:val="0"/>
              <w:divBdr>
                <w:top w:val="none" w:sz="0" w:space="0" w:color="auto"/>
                <w:left w:val="none" w:sz="0" w:space="0" w:color="auto"/>
                <w:bottom w:val="none" w:sz="0" w:space="0" w:color="auto"/>
                <w:right w:val="none" w:sz="0" w:space="0" w:color="auto"/>
              </w:divBdr>
            </w:div>
            <w:div w:id="766929490">
              <w:marLeft w:val="0"/>
              <w:marRight w:val="0"/>
              <w:marTop w:val="0"/>
              <w:marBottom w:val="0"/>
              <w:divBdr>
                <w:top w:val="none" w:sz="0" w:space="0" w:color="auto"/>
                <w:left w:val="none" w:sz="0" w:space="0" w:color="auto"/>
                <w:bottom w:val="none" w:sz="0" w:space="0" w:color="auto"/>
                <w:right w:val="none" w:sz="0" w:space="0" w:color="auto"/>
              </w:divBdr>
            </w:div>
          </w:divsChild>
        </w:div>
        <w:div w:id="62338661">
          <w:marLeft w:val="0"/>
          <w:marRight w:val="0"/>
          <w:marTop w:val="0"/>
          <w:marBottom w:val="0"/>
          <w:divBdr>
            <w:top w:val="none" w:sz="0" w:space="0" w:color="auto"/>
            <w:left w:val="none" w:sz="0" w:space="0" w:color="auto"/>
            <w:bottom w:val="none" w:sz="0" w:space="0" w:color="auto"/>
            <w:right w:val="none" w:sz="0" w:space="0" w:color="auto"/>
          </w:divBdr>
          <w:divsChild>
            <w:div w:id="1664241599">
              <w:marLeft w:val="0"/>
              <w:marRight w:val="0"/>
              <w:marTop w:val="0"/>
              <w:marBottom w:val="0"/>
              <w:divBdr>
                <w:top w:val="none" w:sz="0" w:space="0" w:color="auto"/>
                <w:left w:val="none" w:sz="0" w:space="0" w:color="auto"/>
                <w:bottom w:val="none" w:sz="0" w:space="0" w:color="auto"/>
                <w:right w:val="none" w:sz="0" w:space="0" w:color="auto"/>
              </w:divBdr>
            </w:div>
            <w:div w:id="1756433018">
              <w:marLeft w:val="0"/>
              <w:marRight w:val="0"/>
              <w:marTop w:val="0"/>
              <w:marBottom w:val="0"/>
              <w:divBdr>
                <w:top w:val="none" w:sz="0" w:space="0" w:color="auto"/>
                <w:left w:val="none" w:sz="0" w:space="0" w:color="auto"/>
                <w:bottom w:val="none" w:sz="0" w:space="0" w:color="auto"/>
                <w:right w:val="none" w:sz="0" w:space="0" w:color="auto"/>
              </w:divBdr>
            </w:div>
          </w:divsChild>
        </w:div>
        <w:div w:id="1783837394">
          <w:marLeft w:val="0"/>
          <w:marRight w:val="0"/>
          <w:marTop w:val="0"/>
          <w:marBottom w:val="0"/>
          <w:divBdr>
            <w:top w:val="none" w:sz="0" w:space="0" w:color="auto"/>
            <w:left w:val="none" w:sz="0" w:space="0" w:color="auto"/>
            <w:bottom w:val="none" w:sz="0" w:space="0" w:color="auto"/>
            <w:right w:val="none" w:sz="0" w:space="0" w:color="auto"/>
          </w:divBdr>
          <w:divsChild>
            <w:div w:id="1449853791">
              <w:marLeft w:val="0"/>
              <w:marRight w:val="0"/>
              <w:marTop w:val="0"/>
              <w:marBottom w:val="0"/>
              <w:divBdr>
                <w:top w:val="none" w:sz="0" w:space="0" w:color="auto"/>
                <w:left w:val="none" w:sz="0" w:space="0" w:color="auto"/>
                <w:bottom w:val="none" w:sz="0" w:space="0" w:color="auto"/>
                <w:right w:val="none" w:sz="0" w:space="0" w:color="auto"/>
              </w:divBdr>
            </w:div>
          </w:divsChild>
        </w:div>
        <w:div w:id="50469318">
          <w:marLeft w:val="0"/>
          <w:marRight w:val="0"/>
          <w:marTop w:val="0"/>
          <w:marBottom w:val="0"/>
          <w:divBdr>
            <w:top w:val="none" w:sz="0" w:space="0" w:color="auto"/>
            <w:left w:val="none" w:sz="0" w:space="0" w:color="auto"/>
            <w:bottom w:val="none" w:sz="0" w:space="0" w:color="auto"/>
            <w:right w:val="none" w:sz="0" w:space="0" w:color="auto"/>
          </w:divBdr>
          <w:divsChild>
            <w:div w:id="788009018">
              <w:marLeft w:val="0"/>
              <w:marRight w:val="0"/>
              <w:marTop w:val="0"/>
              <w:marBottom w:val="0"/>
              <w:divBdr>
                <w:top w:val="none" w:sz="0" w:space="0" w:color="auto"/>
                <w:left w:val="none" w:sz="0" w:space="0" w:color="auto"/>
                <w:bottom w:val="none" w:sz="0" w:space="0" w:color="auto"/>
                <w:right w:val="none" w:sz="0" w:space="0" w:color="auto"/>
              </w:divBdr>
            </w:div>
            <w:div w:id="54209646">
              <w:marLeft w:val="0"/>
              <w:marRight w:val="0"/>
              <w:marTop w:val="0"/>
              <w:marBottom w:val="0"/>
              <w:divBdr>
                <w:top w:val="none" w:sz="0" w:space="0" w:color="auto"/>
                <w:left w:val="none" w:sz="0" w:space="0" w:color="auto"/>
                <w:bottom w:val="none" w:sz="0" w:space="0" w:color="auto"/>
                <w:right w:val="none" w:sz="0" w:space="0" w:color="auto"/>
              </w:divBdr>
            </w:div>
          </w:divsChild>
        </w:div>
        <w:div w:id="1130392502">
          <w:marLeft w:val="0"/>
          <w:marRight w:val="0"/>
          <w:marTop w:val="0"/>
          <w:marBottom w:val="0"/>
          <w:divBdr>
            <w:top w:val="none" w:sz="0" w:space="0" w:color="auto"/>
            <w:left w:val="none" w:sz="0" w:space="0" w:color="auto"/>
            <w:bottom w:val="none" w:sz="0" w:space="0" w:color="auto"/>
            <w:right w:val="none" w:sz="0" w:space="0" w:color="auto"/>
          </w:divBdr>
          <w:divsChild>
            <w:div w:id="1633829327">
              <w:marLeft w:val="0"/>
              <w:marRight w:val="0"/>
              <w:marTop w:val="0"/>
              <w:marBottom w:val="0"/>
              <w:divBdr>
                <w:top w:val="none" w:sz="0" w:space="0" w:color="auto"/>
                <w:left w:val="none" w:sz="0" w:space="0" w:color="auto"/>
                <w:bottom w:val="none" w:sz="0" w:space="0" w:color="auto"/>
                <w:right w:val="none" w:sz="0" w:space="0" w:color="auto"/>
              </w:divBdr>
            </w:div>
          </w:divsChild>
        </w:div>
        <w:div w:id="1562449732">
          <w:marLeft w:val="0"/>
          <w:marRight w:val="0"/>
          <w:marTop w:val="0"/>
          <w:marBottom w:val="0"/>
          <w:divBdr>
            <w:top w:val="none" w:sz="0" w:space="0" w:color="auto"/>
            <w:left w:val="none" w:sz="0" w:space="0" w:color="auto"/>
            <w:bottom w:val="none" w:sz="0" w:space="0" w:color="auto"/>
            <w:right w:val="none" w:sz="0" w:space="0" w:color="auto"/>
          </w:divBdr>
          <w:divsChild>
            <w:div w:id="1222672182">
              <w:marLeft w:val="0"/>
              <w:marRight w:val="0"/>
              <w:marTop w:val="0"/>
              <w:marBottom w:val="0"/>
              <w:divBdr>
                <w:top w:val="none" w:sz="0" w:space="0" w:color="auto"/>
                <w:left w:val="none" w:sz="0" w:space="0" w:color="auto"/>
                <w:bottom w:val="none" w:sz="0" w:space="0" w:color="auto"/>
                <w:right w:val="none" w:sz="0" w:space="0" w:color="auto"/>
              </w:divBdr>
            </w:div>
          </w:divsChild>
        </w:div>
        <w:div w:id="2027293415">
          <w:marLeft w:val="0"/>
          <w:marRight w:val="0"/>
          <w:marTop w:val="0"/>
          <w:marBottom w:val="0"/>
          <w:divBdr>
            <w:top w:val="none" w:sz="0" w:space="0" w:color="auto"/>
            <w:left w:val="none" w:sz="0" w:space="0" w:color="auto"/>
            <w:bottom w:val="none" w:sz="0" w:space="0" w:color="auto"/>
            <w:right w:val="none" w:sz="0" w:space="0" w:color="auto"/>
          </w:divBdr>
          <w:divsChild>
            <w:div w:id="587234484">
              <w:marLeft w:val="0"/>
              <w:marRight w:val="0"/>
              <w:marTop w:val="0"/>
              <w:marBottom w:val="0"/>
              <w:divBdr>
                <w:top w:val="none" w:sz="0" w:space="0" w:color="auto"/>
                <w:left w:val="none" w:sz="0" w:space="0" w:color="auto"/>
                <w:bottom w:val="none" w:sz="0" w:space="0" w:color="auto"/>
                <w:right w:val="none" w:sz="0" w:space="0" w:color="auto"/>
              </w:divBdr>
            </w:div>
            <w:div w:id="544492536">
              <w:marLeft w:val="0"/>
              <w:marRight w:val="0"/>
              <w:marTop w:val="0"/>
              <w:marBottom w:val="0"/>
              <w:divBdr>
                <w:top w:val="none" w:sz="0" w:space="0" w:color="auto"/>
                <w:left w:val="none" w:sz="0" w:space="0" w:color="auto"/>
                <w:bottom w:val="none" w:sz="0" w:space="0" w:color="auto"/>
                <w:right w:val="none" w:sz="0" w:space="0" w:color="auto"/>
              </w:divBdr>
            </w:div>
          </w:divsChild>
        </w:div>
        <w:div w:id="973869175">
          <w:marLeft w:val="0"/>
          <w:marRight w:val="0"/>
          <w:marTop w:val="0"/>
          <w:marBottom w:val="0"/>
          <w:divBdr>
            <w:top w:val="none" w:sz="0" w:space="0" w:color="auto"/>
            <w:left w:val="none" w:sz="0" w:space="0" w:color="auto"/>
            <w:bottom w:val="none" w:sz="0" w:space="0" w:color="auto"/>
            <w:right w:val="none" w:sz="0" w:space="0" w:color="auto"/>
          </w:divBdr>
          <w:divsChild>
            <w:div w:id="1101487839">
              <w:marLeft w:val="0"/>
              <w:marRight w:val="0"/>
              <w:marTop w:val="0"/>
              <w:marBottom w:val="0"/>
              <w:divBdr>
                <w:top w:val="none" w:sz="0" w:space="0" w:color="auto"/>
                <w:left w:val="none" w:sz="0" w:space="0" w:color="auto"/>
                <w:bottom w:val="none" w:sz="0" w:space="0" w:color="auto"/>
                <w:right w:val="none" w:sz="0" w:space="0" w:color="auto"/>
              </w:divBdr>
            </w:div>
            <w:div w:id="798381340">
              <w:marLeft w:val="0"/>
              <w:marRight w:val="0"/>
              <w:marTop w:val="0"/>
              <w:marBottom w:val="0"/>
              <w:divBdr>
                <w:top w:val="none" w:sz="0" w:space="0" w:color="auto"/>
                <w:left w:val="none" w:sz="0" w:space="0" w:color="auto"/>
                <w:bottom w:val="none" w:sz="0" w:space="0" w:color="auto"/>
                <w:right w:val="none" w:sz="0" w:space="0" w:color="auto"/>
              </w:divBdr>
            </w:div>
            <w:div w:id="942735588">
              <w:marLeft w:val="0"/>
              <w:marRight w:val="0"/>
              <w:marTop w:val="0"/>
              <w:marBottom w:val="0"/>
              <w:divBdr>
                <w:top w:val="none" w:sz="0" w:space="0" w:color="auto"/>
                <w:left w:val="none" w:sz="0" w:space="0" w:color="auto"/>
                <w:bottom w:val="none" w:sz="0" w:space="0" w:color="auto"/>
                <w:right w:val="none" w:sz="0" w:space="0" w:color="auto"/>
              </w:divBdr>
            </w:div>
          </w:divsChild>
        </w:div>
        <w:div w:id="406000049">
          <w:marLeft w:val="0"/>
          <w:marRight w:val="0"/>
          <w:marTop w:val="0"/>
          <w:marBottom w:val="0"/>
          <w:divBdr>
            <w:top w:val="none" w:sz="0" w:space="0" w:color="auto"/>
            <w:left w:val="none" w:sz="0" w:space="0" w:color="auto"/>
            <w:bottom w:val="none" w:sz="0" w:space="0" w:color="auto"/>
            <w:right w:val="none" w:sz="0" w:space="0" w:color="auto"/>
          </w:divBdr>
          <w:divsChild>
            <w:div w:id="830950946">
              <w:marLeft w:val="0"/>
              <w:marRight w:val="0"/>
              <w:marTop w:val="0"/>
              <w:marBottom w:val="0"/>
              <w:divBdr>
                <w:top w:val="none" w:sz="0" w:space="0" w:color="auto"/>
                <w:left w:val="none" w:sz="0" w:space="0" w:color="auto"/>
                <w:bottom w:val="none" w:sz="0" w:space="0" w:color="auto"/>
                <w:right w:val="none" w:sz="0" w:space="0" w:color="auto"/>
              </w:divBdr>
            </w:div>
          </w:divsChild>
        </w:div>
        <w:div w:id="2084906435">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 w:id="1961833642">
              <w:marLeft w:val="0"/>
              <w:marRight w:val="0"/>
              <w:marTop w:val="0"/>
              <w:marBottom w:val="0"/>
              <w:divBdr>
                <w:top w:val="none" w:sz="0" w:space="0" w:color="auto"/>
                <w:left w:val="none" w:sz="0" w:space="0" w:color="auto"/>
                <w:bottom w:val="none" w:sz="0" w:space="0" w:color="auto"/>
                <w:right w:val="none" w:sz="0" w:space="0" w:color="auto"/>
              </w:divBdr>
            </w:div>
          </w:divsChild>
        </w:div>
        <w:div w:id="987704253">
          <w:marLeft w:val="0"/>
          <w:marRight w:val="0"/>
          <w:marTop w:val="0"/>
          <w:marBottom w:val="0"/>
          <w:divBdr>
            <w:top w:val="none" w:sz="0" w:space="0" w:color="auto"/>
            <w:left w:val="none" w:sz="0" w:space="0" w:color="auto"/>
            <w:bottom w:val="none" w:sz="0" w:space="0" w:color="auto"/>
            <w:right w:val="none" w:sz="0" w:space="0" w:color="auto"/>
          </w:divBdr>
          <w:divsChild>
            <w:div w:id="1218399797">
              <w:marLeft w:val="0"/>
              <w:marRight w:val="0"/>
              <w:marTop w:val="0"/>
              <w:marBottom w:val="0"/>
              <w:divBdr>
                <w:top w:val="none" w:sz="0" w:space="0" w:color="auto"/>
                <w:left w:val="none" w:sz="0" w:space="0" w:color="auto"/>
                <w:bottom w:val="none" w:sz="0" w:space="0" w:color="auto"/>
                <w:right w:val="none" w:sz="0" w:space="0" w:color="auto"/>
              </w:divBdr>
            </w:div>
            <w:div w:id="1517382688">
              <w:marLeft w:val="0"/>
              <w:marRight w:val="0"/>
              <w:marTop w:val="0"/>
              <w:marBottom w:val="0"/>
              <w:divBdr>
                <w:top w:val="none" w:sz="0" w:space="0" w:color="auto"/>
                <w:left w:val="none" w:sz="0" w:space="0" w:color="auto"/>
                <w:bottom w:val="none" w:sz="0" w:space="0" w:color="auto"/>
                <w:right w:val="none" w:sz="0" w:space="0" w:color="auto"/>
              </w:divBdr>
            </w:div>
          </w:divsChild>
        </w:div>
        <w:div w:id="1562443821">
          <w:marLeft w:val="0"/>
          <w:marRight w:val="0"/>
          <w:marTop w:val="0"/>
          <w:marBottom w:val="0"/>
          <w:divBdr>
            <w:top w:val="none" w:sz="0" w:space="0" w:color="auto"/>
            <w:left w:val="none" w:sz="0" w:space="0" w:color="auto"/>
            <w:bottom w:val="none" w:sz="0" w:space="0" w:color="auto"/>
            <w:right w:val="none" w:sz="0" w:space="0" w:color="auto"/>
          </w:divBdr>
          <w:divsChild>
            <w:div w:id="1982885648">
              <w:marLeft w:val="0"/>
              <w:marRight w:val="0"/>
              <w:marTop w:val="0"/>
              <w:marBottom w:val="0"/>
              <w:divBdr>
                <w:top w:val="none" w:sz="0" w:space="0" w:color="auto"/>
                <w:left w:val="none" w:sz="0" w:space="0" w:color="auto"/>
                <w:bottom w:val="none" w:sz="0" w:space="0" w:color="auto"/>
                <w:right w:val="none" w:sz="0" w:space="0" w:color="auto"/>
              </w:divBdr>
            </w:div>
          </w:divsChild>
        </w:div>
        <w:div w:id="995038665">
          <w:marLeft w:val="0"/>
          <w:marRight w:val="0"/>
          <w:marTop w:val="0"/>
          <w:marBottom w:val="0"/>
          <w:divBdr>
            <w:top w:val="none" w:sz="0" w:space="0" w:color="auto"/>
            <w:left w:val="none" w:sz="0" w:space="0" w:color="auto"/>
            <w:bottom w:val="none" w:sz="0" w:space="0" w:color="auto"/>
            <w:right w:val="none" w:sz="0" w:space="0" w:color="auto"/>
          </w:divBdr>
          <w:divsChild>
            <w:div w:id="1439641542">
              <w:marLeft w:val="0"/>
              <w:marRight w:val="0"/>
              <w:marTop w:val="0"/>
              <w:marBottom w:val="0"/>
              <w:divBdr>
                <w:top w:val="none" w:sz="0" w:space="0" w:color="auto"/>
                <w:left w:val="none" w:sz="0" w:space="0" w:color="auto"/>
                <w:bottom w:val="none" w:sz="0" w:space="0" w:color="auto"/>
                <w:right w:val="none" w:sz="0" w:space="0" w:color="auto"/>
              </w:divBdr>
            </w:div>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 w:id="943465284">
          <w:marLeft w:val="0"/>
          <w:marRight w:val="0"/>
          <w:marTop w:val="0"/>
          <w:marBottom w:val="0"/>
          <w:divBdr>
            <w:top w:val="none" w:sz="0" w:space="0" w:color="auto"/>
            <w:left w:val="none" w:sz="0" w:space="0" w:color="auto"/>
            <w:bottom w:val="none" w:sz="0" w:space="0" w:color="auto"/>
            <w:right w:val="none" w:sz="0" w:space="0" w:color="auto"/>
          </w:divBdr>
          <w:divsChild>
            <w:div w:id="1573739488">
              <w:marLeft w:val="0"/>
              <w:marRight w:val="0"/>
              <w:marTop w:val="0"/>
              <w:marBottom w:val="0"/>
              <w:divBdr>
                <w:top w:val="none" w:sz="0" w:space="0" w:color="auto"/>
                <w:left w:val="none" w:sz="0" w:space="0" w:color="auto"/>
                <w:bottom w:val="none" w:sz="0" w:space="0" w:color="auto"/>
                <w:right w:val="none" w:sz="0" w:space="0" w:color="auto"/>
              </w:divBdr>
            </w:div>
          </w:divsChild>
        </w:div>
        <w:div w:id="1922569246">
          <w:marLeft w:val="0"/>
          <w:marRight w:val="0"/>
          <w:marTop w:val="0"/>
          <w:marBottom w:val="0"/>
          <w:divBdr>
            <w:top w:val="none" w:sz="0" w:space="0" w:color="auto"/>
            <w:left w:val="none" w:sz="0" w:space="0" w:color="auto"/>
            <w:bottom w:val="none" w:sz="0" w:space="0" w:color="auto"/>
            <w:right w:val="none" w:sz="0" w:space="0" w:color="auto"/>
          </w:divBdr>
          <w:divsChild>
            <w:div w:id="2102027581">
              <w:marLeft w:val="0"/>
              <w:marRight w:val="0"/>
              <w:marTop w:val="0"/>
              <w:marBottom w:val="0"/>
              <w:divBdr>
                <w:top w:val="none" w:sz="0" w:space="0" w:color="auto"/>
                <w:left w:val="none" w:sz="0" w:space="0" w:color="auto"/>
                <w:bottom w:val="none" w:sz="0" w:space="0" w:color="auto"/>
                <w:right w:val="none" w:sz="0" w:space="0" w:color="auto"/>
              </w:divBdr>
            </w:div>
          </w:divsChild>
        </w:div>
        <w:div w:id="1976711750">
          <w:marLeft w:val="0"/>
          <w:marRight w:val="0"/>
          <w:marTop w:val="0"/>
          <w:marBottom w:val="0"/>
          <w:divBdr>
            <w:top w:val="none" w:sz="0" w:space="0" w:color="auto"/>
            <w:left w:val="none" w:sz="0" w:space="0" w:color="auto"/>
            <w:bottom w:val="none" w:sz="0" w:space="0" w:color="auto"/>
            <w:right w:val="none" w:sz="0" w:space="0" w:color="auto"/>
          </w:divBdr>
          <w:divsChild>
            <w:div w:id="1108504151">
              <w:marLeft w:val="0"/>
              <w:marRight w:val="0"/>
              <w:marTop w:val="0"/>
              <w:marBottom w:val="0"/>
              <w:divBdr>
                <w:top w:val="none" w:sz="0" w:space="0" w:color="auto"/>
                <w:left w:val="none" w:sz="0" w:space="0" w:color="auto"/>
                <w:bottom w:val="none" w:sz="0" w:space="0" w:color="auto"/>
                <w:right w:val="none" w:sz="0" w:space="0" w:color="auto"/>
              </w:divBdr>
            </w:div>
            <w:div w:id="960762737">
              <w:marLeft w:val="0"/>
              <w:marRight w:val="0"/>
              <w:marTop w:val="0"/>
              <w:marBottom w:val="0"/>
              <w:divBdr>
                <w:top w:val="none" w:sz="0" w:space="0" w:color="auto"/>
                <w:left w:val="none" w:sz="0" w:space="0" w:color="auto"/>
                <w:bottom w:val="none" w:sz="0" w:space="0" w:color="auto"/>
                <w:right w:val="none" w:sz="0" w:space="0" w:color="auto"/>
              </w:divBdr>
            </w:div>
          </w:divsChild>
        </w:div>
        <w:div w:id="182864824">
          <w:marLeft w:val="0"/>
          <w:marRight w:val="0"/>
          <w:marTop w:val="0"/>
          <w:marBottom w:val="0"/>
          <w:divBdr>
            <w:top w:val="none" w:sz="0" w:space="0" w:color="auto"/>
            <w:left w:val="none" w:sz="0" w:space="0" w:color="auto"/>
            <w:bottom w:val="none" w:sz="0" w:space="0" w:color="auto"/>
            <w:right w:val="none" w:sz="0" w:space="0" w:color="auto"/>
          </w:divBdr>
          <w:divsChild>
            <w:div w:id="892153152">
              <w:marLeft w:val="0"/>
              <w:marRight w:val="0"/>
              <w:marTop w:val="0"/>
              <w:marBottom w:val="0"/>
              <w:divBdr>
                <w:top w:val="none" w:sz="0" w:space="0" w:color="auto"/>
                <w:left w:val="none" w:sz="0" w:space="0" w:color="auto"/>
                <w:bottom w:val="none" w:sz="0" w:space="0" w:color="auto"/>
                <w:right w:val="none" w:sz="0" w:space="0" w:color="auto"/>
              </w:divBdr>
            </w:div>
          </w:divsChild>
        </w:div>
        <w:div w:id="21978889">
          <w:marLeft w:val="0"/>
          <w:marRight w:val="0"/>
          <w:marTop w:val="0"/>
          <w:marBottom w:val="0"/>
          <w:divBdr>
            <w:top w:val="none" w:sz="0" w:space="0" w:color="auto"/>
            <w:left w:val="none" w:sz="0" w:space="0" w:color="auto"/>
            <w:bottom w:val="none" w:sz="0" w:space="0" w:color="auto"/>
            <w:right w:val="none" w:sz="0" w:space="0" w:color="auto"/>
          </w:divBdr>
          <w:divsChild>
            <w:div w:id="1891570853">
              <w:marLeft w:val="0"/>
              <w:marRight w:val="0"/>
              <w:marTop w:val="0"/>
              <w:marBottom w:val="0"/>
              <w:divBdr>
                <w:top w:val="none" w:sz="0" w:space="0" w:color="auto"/>
                <w:left w:val="none" w:sz="0" w:space="0" w:color="auto"/>
                <w:bottom w:val="none" w:sz="0" w:space="0" w:color="auto"/>
                <w:right w:val="none" w:sz="0" w:space="0" w:color="auto"/>
              </w:divBdr>
            </w:div>
          </w:divsChild>
        </w:div>
        <w:div w:id="560945885">
          <w:marLeft w:val="0"/>
          <w:marRight w:val="0"/>
          <w:marTop w:val="0"/>
          <w:marBottom w:val="0"/>
          <w:divBdr>
            <w:top w:val="none" w:sz="0" w:space="0" w:color="auto"/>
            <w:left w:val="none" w:sz="0" w:space="0" w:color="auto"/>
            <w:bottom w:val="none" w:sz="0" w:space="0" w:color="auto"/>
            <w:right w:val="none" w:sz="0" w:space="0" w:color="auto"/>
          </w:divBdr>
          <w:divsChild>
            <w:div w:id="233899657">
              <w:marLeft w:val="0"/>
              <w:marRight w:val="0"/>
              <w:marTop w:val="0"/>
              <w:marBottom w:val="0"/>
              <w:divBdr>
                <w:top w:val="none" w:sz="0" w:space="0" w:color="auto"/>
                <w:left w:val="none" w:sz="0" w:space="0" w:color="auto"/>
                <w:bottom w:val="none" w:sz="0" w:space="0" w:color="auto"/>
                <w:right w:val="none" w:sz="0" w:space="0" w:color="auto"/>
              </w:divBdr>
            </w:div>
            <w:div w:id="858466875">
              <w:marLeft w:val="0"/>
              <w:marRight w:val="0"/>
              <w:marTop w:val="0"/>
              <w:marBottom w:val="0"/>
              <w:divBdr>
                <w:top w:val="none" w:sz="0" w:space="0" w:color="auto"/>
                <w:left w:val="none" w:sz="0" w:space="0" w:color="auto"/>
                <w:bottom w:val="none" w:sz="0" w:space="0" w:color="auto"/>
                <w:right w:val="none" w:sz="0" w:space="0" w:color="auto"/>
              </w:divBdr>
            </w:div>
          </w:divsChild>
        </w:div>
        <w:div w:id="1362126555">
          <w:marLeft w:val="0"/>
          <w:marRight w:val="0"/>
          <w:marTop w:val="0"/>
          <w:marBottom w:val="0"/>
          <w:divBdr>
            <w:top w:val="none" w:sz="0" w:space="0" w:color="auto"/>
            <w:left w:val="none" w:sz="0" w:space="0" w:color="auto"/>
            <w:bottom w:val="none" w:sz="0" w:space="0" w:color="auto"/>
            <w:right w:val="none" w:sz="0" w:space="0" w:color="auto"/>
          </w:divBdr>
          <w:divsChild>
            <w:div w:id="2093773237">
              <w:marLeft w:val="0"/>
              <w:marRight w:val="0"/>
              <w:marTop w:val="0"/>
              <w:marBottom w:val="0"/>
              <w:divBdr>
                <w:top w:val="none" w:sz="0" w:space="0" w:color="auto"/>
                <w:left w:val="none" w:sz="0" w:space="0" w:color="auto"/>
                <w:bottom w:val="none" w:sz="0" w:space="0" w:color="auto"/>
                <w:right w:val="none" w:sz="0" w:space="0" w:color="auto"/>
              </w:divBdr>
            </w:div>
          </w:divsChild>
        </w:div>
        <w:div w:id="1258363690">
          <w:marLeft w:val="0"/>
          <w:marRight w:val="0"/>
          <w:marTop w:val="0"/>
          <w:marBottom w:val="0"/>
          <w:divBdr>
            <w:top w:val="none" w:sz="0" w:space="0" w:color="auto"/>
            <w:left w:val="none" w:sz="0" w:space="0" w:color="auto"/>
            <w:bottom w:val="none" w:sz="0" w:space="0" w:color="auto"/>
            <w:right w:val="none" w:sz="0" w:space="0" w:color="auto"/>
          </w:divBdr>
          <w:divsChild>
            <w:div w:id="380137949">
              <w:marLeft w:val="0"/>
              <w:marRight w:val="0"/>
              <w:marTop w:val="0"/>
              <w:marBottom w:val="0"/>
              <w:divBdr>
                <w:top w:val="none" w:sz="0" w:space="0" w:color="auto"/>
                <w:left w:val="none" w:sz="0" w:space="0" w:color="auto"/>
                <w:bottom w:val="none" w:sz="0" w:space="0" w:color="auto"/>
                <w:right w:val="none" w:sz="0" w:space="0" w:color="auto"/>
              </w:divBdr>
            </w:div>
          </w:divsChild>
        </w:div>
        <w:div w:id="268707195">
          <w:marLeft w:val="0"/>
          <w:marRight w:val="0"/>
          <w:marTop w:val="0"/>
          <w:marBottom w:val="0"/>
          <w:divBdr>
            <w:top w:val="none" w:sz="0" w:space="0" w:color="auto"/>
            <w:left w:val="none" w:sz="0" w:space="0" w:color="auto"/>
            <w:bottom w:val="none" w:sz="0" w:space="0" w:color="auto"/>
            <w:right w:val="none" w:sz="0" w:space="0" w:color="auto"/>
          </w:divBdr>
          <w:divsChild>
            <w:div w:id="714156582">
              <w:marLeft w:val="0"/>
              <w:marRight w:val="0"/>
              <w:marTop w:val="0"/>
              <w:marBottom w:val="0"/>
              <w:divBdr>
                <w:top w:val="none" w:sz="0" w:space="0" w:color="auto"/>
                <w:left w:val="none" w:sz="0" w:space="0" w:color="auto"/>
                <w:bottom w:val="none" w:sz="0" w:space="0" w:color="auto"/>
                <w:right w:val="none" w:sz="0" w:space="0" w:color="auto"/>
              </w:divBdr>
            </w:div>
            <w:div w:id="182404291">
              <w:marLeft w:val="0"/>
              <w:marRight w:val="0"/>
              <w:marTop w:val="0"/>
              <w:marBottom w:val="0"/>
              <w:divBdr>
                <w:top w:val="none" w:sz="0" w:space="0" w:color="auto"/>
                <w:left w:val="none" w:sz="0" w:space="0" w:color="auto"/>
                <w:bottom w:val="none" w:sz="0" w:space="0" w:color="auto"/>
                <w:right w:val="none" w:sz="0" w:space="0" w:color="auto"/>
              </w:divBdr>
            </w:div>
          </w:divsChild>
        </w:div>
        <w:div w:id="839543226">
          <w:marLeft w:val="0"/>
          <w:marRight w:val="0"/>
          <w:marTop w:val="0"/>
          <w:marBottom w:val="0"/>
          <w:divBdr>
            <w:top w:val="none" w:sz="0" w:space="0" w:color="auto"/>
            <w:left w:val="none" w:sz="0" w:space="0" w:color="auto"/>
            <w:bottom w:val="none" w:sz="0" w:space="0" w:color="auto"/>
            <w:right w:val="none" w:sz="0" w:space="0" w:color="auto"/>
          </w:divBdr>
          <w:divsChild>
            <w:div w:id="30038020">
              <w:marLeft w:val="0"/>
              <w:marRight w:val="0"/>
              <w:marTop w:val="0"/>
              <w:marBottom w:val="0"/>
              <w:divBdr>
                <w:top w:val="none" w:sz="0" w:space="0" w:color="auto"/>
                <w:left w:val="none" w:sz="0" w:space="0" w:color="auto"/>
                <w:bottom w:val="none" w:sz="0" w:space="0" w:color="auto"/>
                <w:right w:val="none" w:sz="0" w:space="0" w:color="auto"/>
              </w:divBdr>
            </w:div>
          </w:divsChild>
        </w:div>
        <w:div w:id="1935091449">
          <w:marLeft w:val="0"/>
          <w:marRight w:val="0"/>
          <w:marTop w:val="0"/>
          <w:marBottom w:val="0"/>
          <w:divBdr>
            <w:top w:val="none" w:sz="0" w:space="0" w:color="auto"/>
            <w:left w:val="none" w:sz="0" w:space="0" w:color="auto"/>
            <w:bottom w:val="none" w:sz="0" w:space="0" w:color="auto"/>
            <w:right w:val="none" w:sz="0" w:space="0" w:color="auto"/>
          </w:divBdr>
          <w:divsChild>
            <w:div w:id="482739777">
              <w:marLeft w:val="0"/>
              <w:marRight w:val="0"/>
              <w:marTop w:val="0"/>
              <w:marBottom w:val="0"/>
              <w:divBdr>
                <w:top w:val="none" w:sz="0" w:space="0" w:color="auto"/>
                <w:left w:val="none" w:sz="0" w:space="0" w:color="auto"/>
                <w:bottom w:val="none" w:sz="0" w:space="0" w:color="auto"/>
                <w:right w:val="none" w:sz="0" w:space="0" w:color="auto"/>
              </w:divBdr>
            </w:div>
          </w:divsChild>
        </w:div>
        <w:div w:id="264189670">
          <w:marLeft w:val="0"/>
          <w:marRight w:val="0"/>
          <w:marTop w:val="0"/>
          <w:marBottom w:val="0"/>
          <w:divBdr>
            <w:top w:val="none" w:sz="0" w:space="0" w:color="auto"/>
            <w:left w:val="none" w:sz="0" w:space="0" w:color="auto"/>
            <w:bottom w:val="none" w:sz="0" w:space="0" w:color="auto"/>
            <w:right w:val="none" w:sz="0" w:space="0" w:color="auto"/>
          </w:divBdr>
          <w:divsChild>
            <w:div w:id="767236060">
              <w:marLeft w:val="0"/>
              <w:marRight w:val="0"/>
              <w:marTop w:val="0"/>
              <w:marBottom w:val="0"/>
              <w:divBdr>
                <w:top w:val="none" w:sz="0" w:space="0" w:color="auto"/>
                <w:left w:val="none" w:sz="0" w:space="0" w:color="auto"/>
                <w:bottom w:val="none" w:sz="0" w:space="0" w:color="auto"/>
                <w:right w:val="none" w:sz="0" w:space="0" w:color="auto"/>
              </w:divBdr>
            </w:div>
            <w:div w:id="1938056823">
              <w:marLeft w:val="0"/>
              <w:marRight w:val="0"/>
              <w:marTop w:val="0"/>
              <w:marBottom w:val="0"/>
              <w:divBdr>
                <w:top w:val="none" w:sz="0" w:space="0" w:color="auto"/>
                <w:left w:val="none" w:sz="0" w:space="0" w:color="auto"/>
                <w:bottom w:val="none" w:sz="0" w:space="0" w:color="auto"/>
                <w:right w:val="none" w:sz="0" w:space="0" w:color="auto"/>
              </w:divBdr>
            </w:div>
          </w:divsChild>
        </w:div>
        <w:div w:id="683357545">
          <w:marLeft w:val="0"/>
          <w:marRight w:val="0"/>
          <w:marTop w:val="0"/>
          <w:marBottom w:val="0"/>
          <w:divBdr>
            <w:top w:val="none" w:sz="0" w:space="0" w:color="auto"/>
            <w:left w:val="none" w:sz="0" w:space="0" w:color="auto"/>
            <w:bottom w:val="none" w:sz="0" w:space="0" w:color="auto"/>
            <w:right w:val="none" w:sz="0" w:space="0" w:color="auto"/>
          </w:divBdr>
          <w:divsChild>
            <w:div w:id="662393587">
              <w:marLeft w:val="0"/>
              <w:marRight w:val="0"/>
              <w:marTop w:val="0"/>
              <w:marBottom w:val="0"/>
              <w:divBdr>
                <w:top w:val="none" w:sz="0" w:space="0" w:color="auto"/>
                <w:left w:val="none" w:sz="0" w:space="0" w:color="auto"/>
                <w:bottom w:val="none" w:sz="0" w:space="0" w:color="auto"/>
                <w:right w:val="none" w:sz="0" w:space="0" w:color="auto"/>
              </w:divBdr>
            </w:div>
            <w:div w:id="1606616052">
              <w:marLeft w:val="0"/>
              <w:marRight w:val="0"/>
              <w:marTop w:val="0"/>
              <w:marBottom w:val="0"/>
              <w:divBdr>
                <w:top w:val="none" w:sz="0" w:space="0" w:color="auto"/>
                <w:left w:val="none" w:sz="0" w:space="0" w:color="auto"/>
                <w:bottom w:val="none" w:sz="0" w:space="0" w:color="auto"/>
                <w:right w:val="none" w:sz="0" w:space="0" w:color="auto"/>
              </w:divBdr>
            </w:div>
          </w:divsChild>
        </w:div>
        <w:div w:id="668679942">
          <w:marLeft w:val="0"/>
          <w:marRight w:val="0"/>
          <w:marTop w:val="0"/>
          <w:marBottom w:val="0"/>
          <w:divBdr>
            <w:top w:val="none" w:sz="0" w:space="0" w:color="auto"/>
            <w:left w:val="none" w:sz="0" w:space="0" w:color="auto"/>
            <w:bottom w:val="none" w:sz="0" w:space="0" w:color="auto"/>
            <w:right w:val="none" w:sz="0" w:space="0" w:color="auto"/>
          </w:divBdr>
          <w:divsChild>
            <w:div w:id="257064459">
              <w:marLeft w:val="0"/>
              <w:marRight w:val="0"/>
              <w:marTop w:val="0"/>
              <w:marBottom w:val="0"/>
              <w:divBdr>
                <w:top w:val="none" w:sz="0" w:space="0" w:color="auto"/>
                <w:left w:val="none" w:sz="0" w:space="0" w:color="auto"/>
                <w:bottom w:val="none" w:sz="0" w:space="0" w:color="auto"/>
                <w:right w:val="none" w:sz="0" w:space="0" w:color="auto"/>
              </w:divBdr>
            </w:div>
          </w:divsChild>
        </w:div>
        <w:div w:id="859784242">
          <w:marLeft w:val="0"/>
          <w:marRight w:val="0"/>
          <w:marTop w:val="0"/>
          <w:marBottom w:val="0"/>
          <w:divBdr>
            <w:top w:val="none" w:sz="0" w:space="0" w:color="auto"/>
            <w:left w:val="none" w:sz="0" w:space="0" w:color="auto"/>
            <w:bottom w:val="none" w:sz="0" w:space="0" w:color="auto"/>
            <w:right w:val="none" w:sz="0" w:space="0" w:color="auto"/>
          </w:divBdr>
          <w:divsChild>
            <w:div w:id="1974480196">
              <w:marLeft w:val="0"/>
              <w:marRight w:val="0"/>
              <w:marTop w:val="0"/>
              <w:marBottom w:val="0"/>
              <w:divBdr>
                <w:top w:val="none" w:sz="0" w:space="0" w:color="auto"/>
                <w:left w:val="none" w:sz="0" w:space="0" w:color="auto"/>
                <w:bottom w:val="none" w:sz="0" w:space="0" w:color="auto"/>
                <w:right w:val="none" w:sz="0" w:space="0" w:color="auto"/>
              </w:divBdr>
            </w:div>
            <w:div w:id="808210395">
              <w:marLeft w:val="0"/>
              <w:marRight w:val="0"/>
              <w:marTop w:val="0"/>
              <w:marBottom w:val="0"/>
              <w:divBdr>
                <w:top w:val="none" w:sz="0" w:space="0" w:color="auto"/>
                <w:left w:val="none" w:sz="0" w:space="0" w:color="auto"/>
                <w:bottom w:val="none" w:sz="0" w:space="0" w:color="auto"/>
                <w:right w:val="none" w:sz="0" w:space="0" w:color="auto"/>
              </w:divBdr>
            </w:div>
          </w:divsChild>
        </w:div>
        <w:div w:id="1601138068">
          <w:marLeft w:val="0"/>
          <w:marRight w:val="0"/>
          <w:marTop w:val="0"/>
          <w:marBottom w:val="0"/>
          <w:divBdr>
            <w:top w:val="none" w:sz="0" w:space="0" w:color="auto"/>
            <w:left w:val="none" w:sz="0" w:space="0" w:color="auto"/>
            <w:bottom w:val="none" w:sz="0" w:space="0" w:color="auto"/>
            <w:right w:val="none" w:sz="0" w:space="0" w:color="auto"/>
          </w:divBdr>
          <w:divsChild>
            <w:div w:id="1017581945">
              <w:marLeft w:val="0"/>
              <w:marRight w:val="0"/>
              <w:marTop w:val="0"/>
              <w:marBottom w:val="0"/>
              <w:divBdr>
                <w:top w:val="none" w:sz="0" w:space="0" w:color="auto"/>
                <w:left w:val="none" w:sz="0" w:space="0" w:color="auto"/>
                <w:bottom w:val="none" w:sz="0" w:space="0" w:color="auto"/>
                <w:right w:val="none" w:sz="0" w:space="0" w:color="auto"/>
              </w:divBdr>
            </w:div>
          </w:divsChild>
        </w:div>
        <w:div w:id="934092855">
          <w:marLeft w:val="0"/>
          <w:marRight w:val="0"/>
          <w:marTop w:val="0"/>
          <w:marBottom w:val="0"/>
          <w:divBdr>
            <w:top w:val="none" w:sz="0" w:space="0" w:color="auto"/>
            <w:left w:val="none" w:sz="0" w:space="0" w:color="auto"/>
            <w:bottom w:val="none" w:sz="0" w:space="0" w:color="auto"/>
            <w:right w:val="none" w:sz="0" w:space="0" w:color="auto"/>
          </w:divBdr>
          <w:divsChild>
            <w:div w:id="1704400669">
              <w:marLeft w:val="0"/>
              <w:marRight w:val="0"/>
              <w:marTop w:val="0"/>
              <w:marBottom w:val="0"/>
              <w:divBdr>
                <w:top w:val="none" w:sz="0" w:space="0" w:color="auto"/>
                <w:left w:val="none" w:sz="0" w:space="0" w:color="auto"/>
                <w:bottom w:val="none" w:sz="0" w:space="0" w:color="auto"/>
                <w:right w:val="none" w:sz="0" w:space="0" w:color="auto"/>
              </w:divBdr>
            </w:div>
          </w:divsChild>
        </w:div>
        <w:div w:id="700132639">
          <w:marLeft w:val="0"/>
          <w:marRight w:val="0"/>
          <w:marTop w:val="0"/>
          <w:marBottom w:val="0"/>
          <w:divBdr>
            <w:top w:val="none" w:sz="0" w:space="0" w:color="auto"/>
            <w:left w:val="none" w:sz="0" w:space="0" w:color="auto"/>
            <w:bottom w:val="none" w:sz="0" w:space="0" w:color="auto"/>
            <w:right w:val="none" w:sz="0" w:space="0" w:color="auto"/>
          </w:divBdr>
          <w:divsChild>
            <w:div w:id="1632441666">
              <w:marLeft w:val="0"/>
              <w:marRight w:val="0"/>
              <w:marTop w:val="0"/>
              <w:marBottom w:val="0"/>
              <w:divBdr>
                <w:top w:val="none" w:sz="0" w:space="0" w:color="auto"/>
                <w:left w:val="none" w:sz="0" w:space="0" w:color="auto"/>
                <w:bottom w:val="none" w:sz="0" w:space="0" w:color="auto"/>
                <w:right w:val="none" w:sz="0" w:space="0" w:color="auto"/>
              </w:divBdr>
            </w:div>
            <w:div w:id="282729385">
              <w:marLeft w:val="0"/>
              <w:marRight w:val="0"/>
              <w:marTop w:val="0"/>
              <w:marBottom w:val="0"/>
              <w:divBdr>
                <w:top w:val="none" w:sz="0" w:space="0" w:color="auto"/>
                <w:left w:val="none" w:sz="0" w:space="0" w:color="auto"/>
                <w:bottom w:val="none" w:sz="0" w:space="0" w:color="auto"/>
                <w:right w:val="none" w:sz="0" w:space="0" w:color="auto"/>
              </w:divBdr>
            </w:div>
          </w:divsChild>
        </w:div>
        <w:div w:id="1903904982">
          <w:marLeft w:val="0"/>
          <w:marRight w:val="0"/>
          <w:marTop w:val="0"/>
          <w:marBottom w:val="0"/>
          <w:divBdr>
            <w:top w:val="none" w:sz="0" w:space="0" w:color="auto"/>
            <w:left w:val="none" w:sz="0" w:space="0" w:color="auto"/>
            <w:bottom w:val="none" w:sz="0" w:space="0" w:color="auto"/>
            <w:right w:val="none" w:sz="0" w:space="0" w:color="auto"/>
          </w:divBdr>
          <w:divsChild>
            <w:div w:id="634066598">
              <w:marLeft w:val="0"/>
              <w:marRight w:val="0"/>
              <w:marTop w:val="0"/>
              <w:marBottom w:val="0"/>
              <w:divBdr>
                <w:top w:val="none" w:sz="0" w:space="0" w:color="auto"/>
                <w:left w:val="none" w:sz="0" w:space="0" w:color="auto"/>
                <w:bottom w:val="none" w:sz="0" w:space="0" w:color="auto"/>
                <w:right w:val="none" w:sz="0" w:space="0" w:color="auto"/>
              </w:divBdr>
            </w:div>
          </w:divsChild>
        </w:div>
        <w:div w:id="1465805458">
          <w:marLeft w:val="0"/>
          <w:marRight w:val="0"/>
          <w:marTop w:val="0"/>
          <w:marBottom w:val="0"/>
          <w:divBdr>
            <w:top w:val="none" w:sz="0" w:space="0" w:color="auto"/>
            <w:left w:val="none" w:sz="0" w:space="0" w:color="auto"/>
            <w:bottom w:val="none" w:sz="0" w:space="0" w:color="auto"/>
            <w:right w:val="none" w:sz="0" w:space="0" w:color="auto"/>
          </w:divBdr>
          <w:divsChild>
            <w:div w:id="1319771043">
              <w:marLeft w:val="0"/>
              <w:marRight w:val="0"/>
              <w:marTop w:val="0"/>
              <w:marBottom w:val="0"/>
              <w:divBdr>
                <w:top w:val="none" w:sz="0" w:space="0" w:color="auto"/>
                <w:left w:val="none" w:sz="0" w:space="0" w:color="auto"/>
                <w:bottom w:val="none" w:sz="0" w:space="0" w:color="auto"/>
                <w:right w:val="none" w:sz="0" w:space="0" w:color="auto"/>
              </w:divBdr>
            </w:div>
          </w:divsChild>
        </w:div>
        <w:div w:id="888877781">
          <w:marLeft w:val="0"/>
          <w:marRight w:val="0"/>
          <w:marTop w:val="0"/>
          <w:marBottom w:val="0"/>
          <w:divBdr>
            <w:top w:val="none" w:sz="0" w:space="0" w:color="auto"/>
            <w:left w:val="none" w:sz="0" w:space="0" w:color="auto"/>
            <w:bottom w:val="none" w:sz="0" w:space="0" w:color="auto"/>
            <w:right w:val="none" w:sz="0" w:space="0" w:color="auto"/>
          </w:divBdr>
          <w:divsChild>
            <w:div w:id="367265203">
              <w:marLeft w:val="0"/>
              <w:marRight w:val="0"/>
              <w:marTop w:val="0"/>
              <w:marBottom w:val="0"/>
              <w:divBdr>
                <w:top w:val="none" w:sz="0" w:space="0" w:color="auto"/>
                <w:left w:val="none" w:sz="0" w:space="0" w:color="auto"/>
                <w:bottom w:val="none" w:sz="0" w:space="0" w:color="auto"/>
                <w:right w:val="none" w:sz="0" w:space="0" w:color="auto"/>
              </w:divBdr>
            </w:div>
          </w:divsChild>
        </w:div>
        <w:div w:id="504057790">
          <w:marLeft w:val="0"/>
          <w:marRight w:val="0"/>
          <w:marTop w:val="0"/>
          <w:marBottom w:val="0"/>
          <w:divBdr>
            <w:top w:val="none" w:sz="0" w:space="0" w:color="auto"/>
            <w:left w:val="none" w:sz="0" w:space="0" w:color="auto"/>
            <w:bottom w:val="none" w:sz="0" w:space="0" w:color="auto"/>
            <w:right w:val="none" w:sz="0" w:space="0" w:color="auto"/>
          </w:divBdr>
          <w:divsChild>
            <w:div w:id="840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119">
      <w:bodyDiv w:val="1"/>
      <w:marLeft w:val="0"/>
      <w:marRight w:val="0"/>
      <w:marTop w:val="0"/>
      <w:marBottom w:val="0"/>
      <w:divBdr>
        <w:top w:val="none" w:sz="0" w:space="0" w:color="auto"/>
        <w:left w:val="none" w:sz="0" w:space="0" w:color="auto"/>
        <w:bottom w:val="none" w:sz="0" w:space="0" w:color="auto"/>
        <w:right w:val="none" w:sz="0" w:space="0" w:color="auto"/>
      </w:divBdr>
      <w:divsChild>
        <w:div w:id="1499032661">
          <w:marLeft w:val="0"/>
          <w:marRight w:val="0"/>
          <w:marTop w:val="0"/>
          <w:marBottom w:val="0"/>
          <w:divBdr>
            <w:top w:val="none" w:sz="0" w:space="0" w:color="auto"/>
            <w:left w:val="none" w:sz="0" w:space="0" w:color="auto"/>
            <w:bottom w:val="none" w:sz="0" w:space="0" w:color="auto"/>
            <w:right w:val="none" w:sz="0" w:space="0" w:color="auto"/>
          </w:divBdr>
        </w:div>
        <w:div w:id="651637528">
          <w:marLeft w:val="0"/>
          <w:marRight w:val="0"/>
          <w:marTop w:val="0"/>
          <w:marBottom w:val="0"/>
          <w:divBdr>
            <w:top w:val="none" w:sz="0" w:space="0" w:color="auto"/>
            <w:left w:val="none" w:sz="0" w:space="0" w:color="auto"/>
            <w:bottom w:val="none" w:sz="0" w:space="0" w:color="auto"/>
            <w:right w:val="none" w:sz="0" w:space="0" w:color="auto"/>
          </w:divBdr>
        </w:div>
      </w:divsChild>
    </w:div>
    <w:div w:id="823357319">
      <w:bodyDiv w:val="1"/>
      <w:marLeft w:val="0"/>
      <w:marRight w:val="0"/>
      <w:marTop w:val="0"/>
      <w:marBottom w:val="0"/>
      <w:divBdr>
        <w:top w:val="none" w:sz="0" w:space="0" w:color="auto"/>
        <w:left w:val="none" w:sz="0" w:space="0" w:color="auto"/>
        <w:bottom w:val="none" w:sz="0" w:space="0" w:color="auto"/>
        <w:right w:val="none" w:sz="0" w:space="0" w:color="auto"/>
      </w:divBdr>
    </w:div>
    <w:div w:id="1184441730">
      <w:bodyDiv w:val="1"/>
      <w:marLeft w:val="0"/>
      <w:marRight w:val="0"/>
      <w:marTop w:val="0"/>
      <w:marBottom w:val="0"/>
      <w:divBdr>
        <w:top w:val="none" w:sz="0" w:space="0" w:color="auto"/>
        <w:left w:val="none" w:sz="0" w:space="0" w:color="auto"/>
        <w:bottom w:val="none" w:sz="0" w:space="0" w:color="auto"/>
        <w:right w:val="none" w:sz="0" w:space="0" w:color="auto"/>
      </w:divBdr>
    </w:div>
    <w:div w:id="1200313078">
      <w:bodyDiv w:val="1"/>
      <w:marLeft w:val="0"/>
      <w:marRight w:val="0"/>
      <w:marTop w:val="0"/>
      <w:marBottom w:val="0"/>
      <w:divBdr>
        <w:top w:val="none" w:sz="0" w:space="0" w:color="auto"/>
        <w:left w:val="none" w:sz="0" w:space="0" w:color="auto"/>
        <w:bottom w:val="none" w:sz="0" w:space="0" w:color="auto"/>
        <w:right w:val="none" w:sz="0" w:space="0" w:color="auto"/>
      </w:divBdr>
      <w:divsChild>
        <w:div w:id="1867861407">
          <w:marLeft w:val="0"/>
          <w:marRight w:val="0"/>
          <w:marTop w:val="0"/>
          <w:marBottom w:val="0"/>
          <w:divBdr>
            <w:top w:val="none" w:sz="0" w:space="0" w:color="auto"/>
            <w:left w:val="none" w:sz="0" w:space="0" w:color="auto"/>
            <w:bottom w:val="none" w:sz="0" w:space="0" w:color="auto"/>
            <w:right w:val="none" w:sz="0" w:space="0" w:color="auto"/>
          </w:divBdr>
          <w:divsChild>
            <w:div w:id="524833252">
              <w:marLeft w:val="0"/>
              <w:marRight w:val="0"/>
              <w:marTop w:val="0"/>
              <w:marBottom w:val="0"/>
              <w:divBdr>
                <w:top w:val="none" w:sz="0" w:space="0" w:color="auto"/>
                <w:left w:val="none" w:sz="0" w:space="0" w:color="auto"/>
                <w:bottom w:val="none" w:sz="0" w:space="0" w:color="auto"/>
                <w:right w:val="none" w:sz="0" w:space="0" w:color="auto"/>
              </w:divBdr>
            </w:div>
            <w:div w:id="937832638">
              <w:marLeft w:val="0"/>
              <w:marRight w:val="0"/>
              <w:marTop w:val="0"/>
              <w:marBottom w:val="0"/>
              <w:divBdr>
                <w:top w:val="none" w:sz="0" w:space="0" w:color="auto"/>
                <w:left w:val="none" w:sz="0" w:space="0" w:color="auto"/>
                <w:bottom w:val="none" w:sz="0" w:space="0" w:color="auto"/>
                <w:right w:val="none" w:sz="0" w:space="0" w:color="auto"/>
              </w:divBdr>
            </w:div>
            <w:div w:id="2137260579">
              <w:marLeft w:val="0"/>
              <w:marRight w:val="0"/>
              <w:marTop w:val="0"/>
              <w:marBottom w:val="0"/>
              <w:divBdr>
                <w:top w:val="none" w:sz="0" w:space="0" w:color="auto"/>
                <w:left w:val="none" w:sz="0" w:space="0" w:color="auto"/>
                <w:bottom w:val="none" w:sz="0" w:space="0" w:color="auto"/>
                <w:right w:val="none" w:sz="0" w:space="0" w:color="auto"/>
              </w:divBdr>
            </w:div>
            <w:div w:id="2062554862">
              <w:marLeft w:val="0"/>
              <w:marRight w:val="0"/>
              <w:marTop w:val="0"/>
              <w:marBottom w:val="0"/>
              <w:divBdr>
                <w:top w:val="none" w:sz="0" w:space="0" w:color="auto"/>
                <w:left w:val="none" w:sz="0" w:space="0" w:color="auto"/>
                <w:bottom w:val="none" w:sz="0" w:space="0" w:color="auto"/>
                <w:right w:val="none" w:sz="0" w:space="0" w:color="auto"/>
              </w:divBdr>
            </w:div>
            <w:div w:id="977219906">
              <w:marLeft w:val="0"/>
              <w:marRight w:val="0"/>
              <w:marTop w:val="0"/>
              <w:marBottom w:val="0"/>
              <w:divBdr>
                <w:top w:val="none" w:sz="0" w:space="0" w:color="auto"/>
                <w:left w:val="none" w:sz="0" w:space="0" w:color="auto"/>
                <w:bottom w:val="none" w:sz="0" w:space="0" w:color="auto"/>
                <w:right w:val="none" w:sz="0" w:space="0" w:color="auto"/>
              </w:divBdr>
            </w:div>
            <w:div w:id="1310590918">
              <w:marLeft w:val="0"/>
              <w:marRight w:val="0"/>
              <w:marTop w:val="0"/>
              <w:marBottom w:val="0"/>
              <w:divBdr>
                <w:top w:val="none" w:sz="0" w:space="0" w:color="auto"/>
                <w:left w:val="none" w:sz="0" w:space="0" w:color="auto"/>
                <w:bottom w:val="none" w:sz="0" w:space="0" w:color="auto"/>
                <w:right w:val="none" w:sz="0" w:space="0" w:color="auto"/>
              </w:divBdr>
            </w:div>
            <w:div w:id="817767970">
              <w:marLeft w:val="0"/>
              <w:marRight w:val="0"/>
              <w:marTop w:val="0"/>
              <w:marBottom w:val="0"/>
              <w:divBdr>
                <w:top w:val="none" w:sz="0" w:space="0" w:color="auto"/>
                <w:left w:val="none" w:sz="0" w:space="0" w:color="auto"/>
                <w:bottom w:val="none" w:sz="0" w:space="0" w:color="auto"/>
                <w:right w:val="none" w:sz="0" w:space="0" w:color="auto"/>
              </w:divBdr>
            </w:div>
            <w:div w:id="1736391738">
              <w:marLeft w:val="0"/>
              <w:marRight w:val="0"/>
              <w:marTop w:val="0"/>
              <w:marBottom w:val="0"/>
              <w:divBdr>
                <w:top w:val="none" w:sz="0" w:space="0" w:color="auto"/>
                <w:left w:val="none" w:sz="0" w:space="0" w:color="auto"/>
                <w:bottom w:val="none" w:sz="0" w:space="0" w:color="auto"/>
                <w:right w:val="none" w:sz="0" w:space="0" w:color="auto"/>
              </w:divBdr>
            </w:div>
            <w:div w:id="303314117">
              <w:marLeft w:val="0"/>
              <w:marRight w:val="0"/>
              <w:marTop w:val="0"/>
              <w:marBottom w:val="0"/>
              <w:divBdr>
                <w:top w:val="none" w:sz="0" w:space="0" w:color="auto"/>
                <w:left w:val="none" w:sz="0" w:space="0" w:color="auto"/>
                <w:bottom w:val="none" w:sz="0" w:space="0" w:color="auto"/>
                <w:right w:val="none" w:sz="0" w:space="0" w:color="auto"/>
              </w:divBdr>
            </w:div>
            <w:div w:id="230233188">
              <w:marLeft w:val="0"/>
              <w:marRight w:val="0"/>
              <w:marTop w:val="0"/>
              <w:marBottom w:val="0"/>
              <w:divBdr>
                <w:top w:val="none" w:sz="0" w:space="0" w:color="auto"/>
                <w:left w:val="none" w:sz="0" w:space="0" w:color="auto"/>
                <w:bottom w:val="none" w:sz="0" w:space="0" w:color="auto"/>
                <w:right w:val="none" w:sz="0" w:space="0" w:color="auto"/>
              </w:divBdr>
            </w:div>
            <w:div w:id="1530995742">
              <w:marLeft w:val="0"/>
              <w:marRight w:val="0"/>
              <w:marTop w:val="0"/>
              <w:marBottom w:val="0"/>
              <w:divBdr>
                <w:top w:val="none" w:sz="0" w:space="0" w:color="auto"/>
                <w:left w:val="none" w:sz="0" w:space="0" w:color="auto"/>
                <w:bottom w:val="none" w:sz="0" w:space="0" w:color="auto"/>
                <w:right w:val="none" w:sz="0" w:space="0" w:color="auto"/>
              </w:divBdr>
            </w:div>
            <w:div w:id="690375864">
              <w:marLeft w:val="0"/>
              <w:marRight w:val="0"/>
              <w:marTop w:val="0"/>
              <w:marBottom w:val="0"/>
              <w:divBdr>
                <w:top w:val="none" w:sz="0" w:space="0" w:color="auto"/>
                <w:left w:val="none" w:sz="0" w:space="0" w:color="auto"/>
                <w:bottom w:val="none" w:sz="0" w:space="0" w:color="auto"/>
                <w:right w:val="none" w:sz="0" w:space="0" w:color="auto"/>
              </w:divBdr>
            </w:div>
            <w:div w:id="1337878003">
              <w:marLeft w:val="0"/>
              <w:marRight w:val="0"/>
              <w:marTop w:val="0"/>
              <w:marBottom w:val="0"/>
              <w:divBdr>
                <w:top w:val="none" w:sz="0" w:space="0" w:color="auto"/>
                <w:left w:val="none" w:sz="0" w:space="0" w:color="auto"/>
                <w:bottom w:val="none" w:sz="0" w:space="0" w:color="auto"/>
                <w:right w:val="none" w:sz="0" w:space="0" w:color="auto"/>
              </w:divBdr>
            </w:div>
            <w:div w:id="1335377627">
              <w:marLeft w:val="0"/>
              <w:marRight w:val="0"/>
              <w:marTop w:val="0"/>
              <w:marBottom w:val="0"/>
              <w:divBdr>
                <w:top w:val="none" w:sz="0" w:space="0" w:color="auto"/>
                <w:left w:val="none" w:sz="0" w:space="0" w:color="auto"/>
                <w:bottom w:val="none" w:sz="0" w:space="0" w:color="auto"/>
                <w:right w:val="none" w:sz="0" w:space="0" w:color="auto"/>
              </w:divBdr>
            </w:div>
            <w:div w:id="1925453192">
              <w:marLeft w:val="0"/>
              <w:marRight w:val="0"/>
              <w:marTop w:val="0"/>
              <w:marBottom w:val="0"/>
              <w:divBdr>
                <w:top w:val="none" w:sz="0" w:space="0" w:color="auto"/>
                <w:left w:val="none" w:sz="0" w:space="0" w:color="auto"/>
                <w:bottom w:val="none" w:sz="0" w:space="0" w:color="auto"/>
                <w:right w:val="none" w:sz="0" w:space="0" w:color="auto"/>
              </w:divBdr>
            </w:div>
            <w:div w:id="562445076">
              <w:marLeft w:val="0"/>
              <w:marRight w:val="0"/>
              <w:marTop w:val="0"/>
              <w:marBottom w:val="0"/>
              <w:divBdr>
                <w:top w:val="none" w:sz="0" w:space="0" w:color="auto"/>
                <w:left w:val="none" w:sz="0" w:space="0" w:color="auto"/>
                <w:bottom w:val="none" w:sz="0" w:space="0" w:color="auto"/>
                <w:right w:val="none" w:sz="0" w:space="0" w:color="auto"/>
              </w:divBdr>
            </w:div>
            <w:div w:id="2114668258">
              <w:marLeft w:val="0"/>
              <w:marRight w:val="0"/>
              <w:marTop w:val="0"/>
              <w:marBottom w:val="0"/>
              <w:divBdr>
                <w:top w:val="none" w:sz="0" w:space="0" w:color="auto"/>
                <w:left w:val="none" w:sz="0" w:space="0" w:color="auto"/>
                <w:bottom w:val="none" w:sz="0" w:space="0" w:color="auto"/>
                <w:right w:val="none" w:sz="0" w:space="0" w:color="auto"/>
              </w:divBdr>
            </w:div>
          </w:divsChild>
        </w:div>
        <w:div w:id="85617107">
          <w:marLeft w:val="0"/>
          <w:marRight w:val="0"/>
          <w:marTop w:val="0"/>
          <w:marBottom w:val="0"/>
          <w:divBdr>
            <w:top w:val="none" w:sz="0" w:space="0" w:color="auto"/>
            <w:left w:val="none" w:sz="0" w:space="0" w:color="auto"/>
            <w:bottom w:val="none" w:sz="0" w:space="0" w:color="auto"/>
            <w:right w:val="none" w:sz="0" w:space="0" w:color="auto"/>
          </w:divBdr>
          <w:divsChild>
            <w:div w:id="1624457118">
              <w:marLeft w:val="0"/>
              <w:marRight w:val="0"/>
              <w:marTop w:val="0"/>
              <w:marBottom w:val="0"/>
              <w:divBdr>
                <w:top w:val="none" w:sz="0" w:space="0" w:color="auto"/>
                <w:left w:val="none" w:sz="0" w:space="0" w:color="auto"/>
                <w:bottom w:val="none" w:sz="0" w:space="0" w:color="auto"/>
                <w:right w:val="none" w:sz="0" w:space="0" w:color="auto"/>
              </w:divBdr>
            </w:div>
            <w:div w:id="865828188">
              <w:marLeft w:val="0"/>
              <w:marRight w:val="0"/>
              <w:marTop w:val="0"/>
              <w:marBottom w:val="0"/>
              <w:divBdr>
                <w:top w:val="none" w:sz="0" w:space="0" w:color="auto"/>
                <w:left w:val="none" w:sz="0" w:space="0" w:color="auto"/>
                <w:bottom w:val="none" w:sz="0" w:space="0" w:color="auto"/>
                <w:right w:val="none" w:sz="0" w:space="0" w:color="auto"/>
              </w:divBdr>
            </w:div>
            <w:div w:id="1621453655">
              <w:marLeft w:val="0"/>
              <w:marRight w:val="0"/>
              <w:marTop w:val="0"/>
              <w:marBottom w:val="0"/>
              <w:divBdr>
                <w:top w:val="none" w:sz="0" w:space="0" w:color="auto"/>
                <w:left w:val="none" w:sz="0" w:space="0" w:color="auto"/>
                <w:bottom w:val="none" w:sz="0" w:space="0" w:color="auto"/>
                <w:right w:val="none" w:sz="0" w:space="0" w:color="auto"/>
              </w:divBdr>
            </w:div>
            <w:div w:id="50423445">
              <w:marLeft w:val="0"/>
              <w:marRight w:val="0"/>
              <w:marTop w:val="0"/>
              <w:marBottom w:val="0"/>
              <w:divBdr>
                <w:top w:val="none" w:sz="0" w:space="0" w:color="auto"/>
                <w:left w:val="none" w:sz="0" w:space="0" w:color="auto"/>
                <w:bottom w:val="none" w:sz="0" w:space="0" w:color="auto"/>
                <w:right w:val="none" w:sz="0" w:space="0" w:color="auto"/>
              </w:divBdr>
            </w:div>
            <w:div w:id="172887426">
              <w:marLeft w:val="0"/>
              <w:marRight w:val="0"/>
              <w:marTop w:val="0"/>
              <w:marBottom w:val="0"/>
              <w:divBdr>
                <w:top w:val="none" w:sz="0" w:space="0" w:color="auto"/>
                <w:left w:val="none" w:sz="0" w:space="0" w:color="auto"/>
                <w:bottom w:val="none" w:sz="0" w:space="0" w:color="auto"/>
                <w:right w:val="none" w:sz="0" w:space="0" w:color="auto"/>
              </w:divBdr>
            </w:div>
            <w:div w:id="1032921655">
              <w:marLeft w:val="0"/>
              <w:marRight w:val="0"/>
              <w:marTop w:val="0"/>
              <w:marBottom w:val="0"/>
              <w:divBdr>
                <w:top w:val="none" w:sz="0" w:space="0" w:color="auto"/>
                <w:left w:val="none" w:sz="0" w:space="0" w:color="auto"/>
                <w:bottom w:val="none" w:sz="0" w:space="0" w:color="auto"/>
                <w:right w:val="none" w:sz="0" w:space="0" w:color="auto"/>
              </w:divBdr>
            </w:div>
            <w:div w:id="971325045">
              <w:marLeft w:val="0"/>
              <w:marRight w:val="0"/>
              <w:marTop w:val="0"/>
              <w:marBottom w:val="0"/>
              <w:divBdr>
                <w:top w:val="none" w:sz="0" w:space="0" w:color="auto"/>
                <w:left w:val="none" w:sz="0" w:space="0" w:color="auto"/>
                <w:bottom w:val="none" w:sz="0" w:space="0" w:color="auto"/>
                <w:right w:val="none" w:sz="0" w:space="0" w:color="auto"/>
              </w:divBdr>
            </w:div>
            <w:div w:id="680859226">
              <w:marLeft w:val="0"/>
              <w:marRight w:val="0"/>
              <w:marTop w:val="0"/>
              <w:marBottom w:val="0"/>
              <w:divBdr>
                <w:top w:val="none" w:sz="0" w:space="0" w:color="auto"/>
                <w:left w:val="none" w:sz="0" w:space="0" w:color="auto"/>
                <w:bottom w:val="none" w:sz="0" w:space="0" w:color="auto"/>
                <w:right w:val="none" w:sz="0" w:space="0" w:color="auto"/>
              </w:divBdr>
            </w:div>
            <w:div w:id="354042141">
              <w:marLeft w:val="0"/>
              <w:marRight w:val="0"/>
              <w:marTop w:val="0"/>
              <w:marBottom w:val="0"/>
              <w:divBdr>
                <w:top w:val="none" w:sz="0" w:space="0" w:color="auto"/>
                <w:left w:val="none" w:sz="0" w:space="0" w:color="auto"/>
                <w:bottom w:val="none" w:sz="0" w:space="0" w:color="auto"/>
                <w:right w:val="none" w:sz="0" w:space="0" w:color="auto"/>
              </w:divBdr>
            </w:div>
            <w:div w:id="104272016">
              <w:marLeft w:val="0"/>
              <w:marRight w:val="0"/>
              <w:marTop w:val="0"/>
              <w:marBottom w:val="0"/>
              <w:divBdr>
                <w:top w:val="none" w:sz="0" w:space="0" w:color="auto"/>
                <w:left w:val="none" w:sz="0" w:space="0" w:color="auto"/>
                <w:bottom w:val="none" w:sz="0" w:space="0" w:color="auto"/>
                <w:right w:val="none" w:sz="0" w:space="0" w:color="auto"/>
              </w:divBdr>
            </w:div>
            <w:div w:id="1392192458">
              <w:marLeft w:val="0"/>
              <w:marRight w:val="0"/>
              <w:marTop w:val="0"/>
              <w:marBottom w:val="0"/>
              <w:divBdr>
                <w:top w:val="none" w:sz="0" w:space="0" w:color="auto"/>
                <w:left w:val="none" w:sz="0" w:space="0" w:color="auto"/>
                <w:bottom w:val="none" w:sz="0" w:space="0" w:color="auto"/>
                <w:right w:val="none" w:sz="0" w:space="0" w:color="auto"/>
              </w:divBdr>
            </w:div>
            <w:div w:id="1415130534">
              <w:marLeft w:val="0"/>
              <w:marRight w:val="0"/>
              <w:marTop w:val="0"/>
              <w:marBottom w:val="0"/>
              <w:divBdr>
                <w:top w:val="none" w:sz="0" w:space="0" w:color="auto"/>
                <w:left w:val="none" w:sz="0" w:space="0" w:color="auto"/>
                <w:bottom w:val="none" w:sz="0" w:space="0" w:color="auto"/>
                <w:right w:val="none" w:sz="0" w:space="0" w:color="auto"/>
              </w:divBdr>
            </w:div>
            <w:div w:id="875430116">
              <w:marLeft w:val="0"/>
              <w:marRight w:val="0"/>
              <w:marTop w:val="0"/>
              <w:marBottom w:val="0"/>
              <w:divBdr>
                <w:top w:val="none" w:sz="0" w:space="0" w:color="auto"/>
                <w:left w:val="none" w:sz="0" w:space="0" w:color="auto"/>
                <w:bottom w:val="none" w:sz="0" w:space="0" w:color="auto"/>
                <w:right w:val="none" w:sz="0" w:space="0" w:color="auto"/>
              </w:divBdr>
            </w:div>
            <w:div w:id="237372306">
              <w:marLeft w:val="0"/>
              <w:marRight w:val="0"/>
              <w:marTop w:val="0"/>
              <w:marBottom w:val="0"/>
              <w:divBdr>
                <w:top w:val="none" w:sz="0" w:space="0" w:color="auto"/>
                <w:left w:val="none" w:sz="0" w:space="0" w:color="auto"/>
                <w:bottom w:val="none" w:sz="0" w:space="0" w:color="auto"/>
                <w:right w:val="none" w:sz="0" w:space="0" w:color="auto"/>
              </w:divBdr>
            </w:div>
            <w:div w:id="1198155978">
              <w:marLeft w:val="0"/>
              <w:marRight w:val="0"/>
              <w:marTop w:val="0"/>
              <w:marBottom w:val="0"/>
              <w:divBdr>
                <w:top w:val="none" w:sz="0" w:space="0" w:color="auto"/>
                <w:left w:val="none" w:sz="0" w:space="0" w:color="auto"/>
                <w:bottom w:val="none" w:sz="0" w:space="0" w:color="auto"/>
                <w:right w:val="none" w:sz="0" w:space="0" w:color="auto"/>
              </w:divBdr>
            </w:div>
            <w:div w:id="701903584">
              <w:marLeft w:val="0"/>
              <w:marRight w:val="0"/>
              <w:marTop w:val="0"/>
              <w:marBottom w:val="0"/>
              <w:divBdr>
                <w:top w:val="none" w:sz="0" w:space="0" w:color="auto"/>
                <w:left w:val="none" w:sz="0" w:space="0" w:color="auto"/>
                <w:bottom w:val="none" w:sz="0" w:space="0" w:color="auto"/>
                <w:right w:val="none" w:sz="0" w:space="0" w:color="auto"/>
              </w:divBdr>
            </w:div>
            <w:div w:id="1203593658">
              <w:marLeft w:val="0"/>
              <w:marRight w:val="0"/>
              <w:marTop w:val="0"/>
              <w:marBottom w:val="0"/>
              <w:divBdr>
                <w:top w:val="none" w:sz="0" w:space="0" w:color="auto"/>
                <w:left w:val="none" w:sz="0" w:space="0" w:color="auto"/>
                <w:bottom w:val="none" w:sz="0" w:space="0" w:color="auto"/>
                <w:right w:val="none" w:sz="0" w:space="0" w:color="auto"/>
              </w:divBdr>
            </w:div>
            <w:div w:id="1180851950">
              <w:marLeft w:val="0"/>
              <w:marRight w:val="0"/>
              <w:marTop w:val="0"/>
              <w:marBottom w:val="0"/>
              <w:divBdr>
                <w:top w:val="none" w:sz="0" w:space="0" w:color="auto"/>
                <w:left w:val="none" w:sz="0" w:space="0" w:color="auto"/>
                <w:bottom w:val="none" w:sz="0" w:space="0" w:color="auto"/>
                <w:right w:val="none" w:sz="0" w:space="0" w:color="auto"/>
              </w:divBdr>
            </w:div>
            <w:div w:id="1790469238">
              <w:marLeft w:val="0"/>
              <w:marRight w:val="0"/>
              <w:marTop w:val="0"/>
              <w:marBottom w:val="0"/>
              <w:divBdr>
                <w:top w:val="none" w:sz="0" w:space="0" w:color="auto"/>
                <w:left w:val="none" w:sz="0" w:space="0" w:color="auto"/>
                <w:bottom w:val="none" w:sz="0" w:space="0" w:color="auto"/>
                <w:right w:val="none" w:sz="0" w:space="0" w:color="auto"/>
              </w:divBdr>
            </w:div>
            <w:div w:id="501892141">
              <w:marLeft w:val="0"/>
              <w:marRight w:val="0"/>
              <w:marTop w:val="0"/>
              <w:marBottom w:val="0"/>
              <w:divBdr>
                <w:top w:val="none" w:sz="0" w:space="0" w:color="auto"/>
                <w:left w:val="none" w:sz="0" w:space="0" w:color="auto"/>
                <w:bottom w:val="none" w:sz="0" w:space="0" w:color="auto"/>
                <w:right w:val="none" w:sz="0" w:space="0" w:color="auto"/>
              </w:divBdr>
            </w:div>
          </w:divsChild>
        </w:div>
        <w:div w:id="1278488637">
          <w:marLeft w:val="0"/>
          <w:marRight w:val="0"/>
          <w:marTop w:val="0"/>
          <w:marBottom w:val="0"/>
          <w:divBdr>
            <w:top w:val="none" w:sz="0" w:space="0" w:color="auto"/>
            <w:left w:val="none" w:sz="0" w:space="0" w:color="auto"/>
            <w:bottom w:val="none" w:sz="0" w:space="0" w:color="auto"/>
            <w:right w:val="none" w:sz="0" w:space="0" w:color="auto"/>
          </w:divBdr>
          <w:divsChild>
            <w:div w:id="1850947414">
              <w:marLeft w:val="0"/>
              <w:marRight w:val="0"/>
              <w:marTop w:val="0"/>
              <w:marBottom w:val="0"/>
              <w:divBdr>
                <w:top w:val="none" w:sz="0" w:space="0" w:color="auto"/>
                <w:left w:val="none" w:sz="0" w:space="0" w:color="auto"/>
                <w:bottom w:val="none" w:sz="0" w:space="0" w:color="auto"/>
                <w:right w:val="none" w:sz="0" w:space="0" w:color="auto"/>
              </w:divBdr>
            </w:div>
            <w:div w:id="1743482714">
              <w:marLeft w:val="0"/>
              <w:marRight w:val="0"/>
              <w:marTop w:val="0"/>
              <w:marBottom w:val="0"/>
              <w:divBdr>
                <w:top w:val="none" w:sz="0" w:space="0" w:color="auto"/>
                <w:left w:val="none" w:sz="0" w:space="0" w:color="auto"/>
                <w:bottom w:val="none" w:sz="0" w:space="0" w:color="auto"/>
                <w:right w:val="none" w:sz="0" w:space="0" w:color="auto"/>
              </w:divBdr>
            </w:div>
            <w:div w:id="186332074">
              <w:marLeft w:val="0"/>
              <w:marRight w:val="0"/>
              <w:marTop w:val="0"/>
              <w:marBottom w:val="0"/>
              <w:divBdr>
                <w:top w:val="none" w:sz="0" w:space="0" w:color="auto"/>
                <w:left w:val="none" w:sz="0" w:space="0" w:color="auto"/>
                <w:bottom w:val="none" w:sz="0" w:space="0" w:color="auto"/>
                <w:right w:val="none" w:sz="0" w:space="0" w:color="auto"/>
              </w:divBdr>
            </w:div>
            <w:div w:id="367994906">
              <w:marLeft w:val="0"/>
              <w:marRight w:val="0"/>
              <w:marTop w:val="0"/>
              <w:marBottom w:val="0"/>
              <w:divBdr>
                <w:top w:val="none" w:sz="0" w:space="0" w:color="auto"/>
                <w:left w:val="none" w:sz="0" w:space="0" w:color="auto"/>
                <w:bottom w:val="none" w:sz="0" w:space="0" w:color="auto"/>
                <w:right w:val="none" w:sz="0" w:space="0" w:color="auto"/>
              </w:divBdr>
            </w:div>
            <w:div w:id="1910192791">
              <w:marLeft w:val="0"/>
              <w:marRight w:val="0"/>
              <w:marTop w:val="0"/>
              <w:marBottom w:val="0"/>
              <w:divBdr>
                <w:top w:val="none" w:sz="0" w:space="0" w:color="auto"/>
                <w:left w:val="none" w:sz="0" w:space="0" w:color="auto"/>
                <w:bottom w:val="none" w:sz="0" w:space="0" w:color="auto"/>
                <w:right w:val="none" w:sz="0" w:space="0" w:color="auto"/>
              </w:divBdr>
            </w:div>
            <w:div w:id="1585795886">
              <w:marLeft w:val="0"/>
              <w:marRight w:val="0"/>
              <w:marTop w:val="0"/>
              <w:marBottom w:val="0"/>
              <w:divBdr>
                <w:top w:val="none" w:sz="0" w:space="0" w:color="auto"/>
                <w:left w:val="none" w:sz="0" w:space="0" w:color="auto"/>
                <w:bottom w:val="none" w:sz="0" w:space="0" w:color="auto"/>
                <w:right w:val="none" w:sz="0" w:space="0" w:color="auto"/>
              </w:divBdr>
            </w:div>
            <w:div w:id="549615376">
              <w:marLeft w:val="0"/>
              <w:marRight w:val="0"/>
              <w:marTop w:val="0"/>
              <w:marBottom w:val="0"/>
              <w:divBdr>
                <w:top w:val="none" w:sz="0" w:space="0" w:color="auto"/>
                <w:left w:val="none" w:sz="0" w:space="0" w:color="auto"/>
                <w:bottom w:val="none" w:sz="0" w:space="0" w:color="auto"/>
                <w:right w:val="none" w:sz="0" w:space="0" w:color="auto"/>
              </w:divBdr>
            </w:div>
            <w:div w:id="1550610531">
              <w:marLeft w:val="0"/>
              <w:marRight w:val="0"/>
              <w:marTop w:val="0"/>
              <w:marBottom w:val="0"/>
              <w:divBdr>
                <w:top w:val="none" w:sz="0" w:space="0" w:color="auto"/>
                <w:left w:val="none" w:sz="0" w:space="0" w:color="auto"/>
                <w:bottom w:val="none" w:sz="0" w:space="0" w:color="auto"/>
                <w:right w:val="none" w:sz="0" w:space="0" w:color="auto"/>
              </w:divBdr>
            </w:div>
            <w:div w:id="1086807169">
              <w:marLeft w:val="0"/>
              <w:marRight w:val="0"/>
              <w:marTop w:val="0"/>
              <w:marBottom w:val="0"/>
              <w:divBdr>
                <w:top w:val="none" w:sz="0" w:space="0" w:color="auto"/>
                <w:left w:val="none" w:sz="0" w:space="0" w:color="auto"/>
                <w:bottom w:val="none" w:sz="0" w:space="0" w:color="auto"/>
                <w:right w:val="none" w:sz="0" w:space="0" w:color="auto"/>
              </w:divBdr>
            </w:div>
            <w:div w:id="1895121973">
              <w:marLeft w:val="0"/>
              <w:marRight w:val="0"/>
              <w:marTop w:val="0"/>
              <w:marBottom w:val="0"/>
              <w:divBdr>
                <w:top w:val="none" w:sz="0" w:space="0" w:color="auto"/>
                <w:left w:val="none" w:sz="0" w:space="0" w:color="auto"/>
                <w:bottom w:val="none" w:sz="0" w:space="0" w:color="auto"/>
                <w:right w:val="none" w:sz="0" w:space="0" w:color="auto"/>
              </w:divBdr>
            </w:div>
            <w:div w:id="1287854339">
              <w:marLeft w:val="0"/>
              <w:marRight w:val="0"/>
              <w:marTop w:val="0"/>
              <w:marBottom w:val="0"/>
              <w:divBdr>
                <w:top w:val="none" w:sz="0" w:space="0" w:color="auto"/>
                <w:left w:val="none" w:sz="0" w:space="0" w:color="auto"/>
                <w:bottom w:val="none" w:sz="0" w:space="0" w:color="auto"/>
                <w:right w:val="none" w:sz="0" w:space="0" w:color="auto"/>
              </w:divBdr>
            </w:div>
            <w:div w:id="469707400">
              <w:marLeft w:val="0"/>
              <w:marRight w:val="0"/>
              <w:marTop w:val="0"/>
              <w:marBottom w:val="0"/>
              <w:divBdr>
                <w:top w:val="none" w:sz="0" w:space="0" w:color="auto"/>
                <w:left w:val="none" w:sz="0" w:space="0" w:color="auto"/>
                <w:bottom w:val="none" w:sz="0" w:space="0" w:color="auto"/>
                <w:right w:val="none" w:sz="0" w:space="0" w:color="auto"/>
              </w:divBdr>
            </w:div>
            <w:div w:id="1057776993">
              <w:marLeft w:val="0"/>
              <w:marRight w:val="0"/>
              <w:marTop w:val="0"/>
              <w:marBottom w:val="0"/>
              <w:divBdr>
                <w:top w:val="none" w:sz="0" w:space="0" w:color="auto"/>
                <w:left w:val="none" w:sz="0" w:space="0" w:color="auto"/>
                <w:bottom w:val="none" w:sz="0" w:space="0" w:color="auto"/>
                <w:right w:val="none" w:sz="0" w:space="0" w:color="auto"/>
              </w:divBdr>
            </w:div>
            <w:div w:id="1768161760">
              <w:marLeft w:val="0"/>
              <w:marRight w:val="0"/>
              <w:marTop w:val="0"/>
              <w:marBottom w:val="0"/>
              <w:divBdr>
                <w:top w:val="none" w:sz="0" w:space="0" w:color="auto"/>
                <w:left w:val="none" w:sz="0" w:space="0" w:color="auto"/>
                <w:bottom w:val="none" w:sz="0" w:space="0" w:color="auto"/>
                <w:right w:val="none" w:sz="0" w:space="0" w:color="auto"/>
              </w:divBdr>
            </w:div>
            <w:div w:id="167331036">
              <w:marLeft w:val="0"/>
              <w:marRight w:val="0"/>
              <w:marTop w:val="0"/>
              <w:marBottom w:val="0"/>
              <w:divBdr>
                <w:top w:val="none" w:sz="0" w:space="0" w:color="auto"/>
                <w:left w:val="none" w:sz="0" w:space="0" w:color="auto"/>
                <w:bottom w:val="none" w:sz="0" w:space="0" w:color="auto"/>
                <w:right w:val="none" w:sz="0" w:space="0" w:color="auto"/>
              </w:divBdr>
            </w:div>
            <w:div w:id="1388803363">
              <w:marLeft w:val="0"/>
              <w:marRight w:val="0"/>
              <w:marTop w:val="0"/>
              <w:marBottom w:val="0"/>
              <w:divBdr>
                <w:top w:val="none" w:sz="0" w:space="0" w:color="auto"/>
                <w:left w:val="none" w:sz="0" w:space="0" w:color="auto"/>
                <w:bottom w:val="none" w:sz="0" w:space="0" w:color="auto"/>
                <w:right w:val="none" w:sz="0" w:space="0" w:color="auto"/>
              </w:divBdr>
            </w:div>
            <w:div w:id="1613125396">
              <w:marLeft w:val="0"/>
              <w:marRight w:val="0"/>
              <w:marTop w:val="0"/>
              <w:marBottom w:val="0"/>
              <w:divBdr>
                <w:top w:val="none" w:sz="0" w:space="0" w:color="auto"/>
                <w:left w:val="none" w:sz="0" w:space="0" w:color="auto"/>
                <w:bottom w:val="none" w:sz="0" w:space="0" w:color="auto"/>
                <w:right w:val="none" w:sz="0" w:space="0" w:color="auto"/>
              </w:divBdr>
            </w:div>
            <w:div w:id="1001738694">
              <w:marLeft w:val="0"/>
              <w:marRight w:val="0"/>
              <w:marTop w:val="0"/>
              <w:marBottom w:val="0"/>
              <w:divBdr>
                <w:top w:val="none" w:sz="0" w:space="0" w:color="auto"/>
                <w:left w:val="none" w:sz="0" w:space="0" w:color="auto"/>
                <w:bottom w:val="none" w:sz="0" w:space="0" w:color="auto"/>
                <w:right w:val="none" w:sz="0" w:space="0" w:color="auto"/>
              </w:divBdr>
            </w:div>
            <w:div w:id="7296041">
              <w:marLeft w:val="0"/>
              <w:marRight w:val="0"/>
              <w:marTop w:val="0"/>
              <w:marBottom w:val="0"/>
              <w:divBdr>
                <w:top w:val="none" w:sz="0" w:space="0" w:color="auto"/>
                <w:left w:val="none" w:sz="0" w:space="0" w:color="auto"/>
                <w:bottom w:val="none" w:sz="0" w:space="0" w:color="auto"/>
                <w:right w:val="none" w:sz="0" w:space="0" w:color="auto"/>
              </w:divBdr>
            </w:div>
            <w:div w:id="1246106464">
              <w:marLeft w:val="0"/>
              <w:marRight w:val="0"/>
              <w:marTop w:val="0"/>
              <w:marBottom w:val="0"/>
              <w:divBdr>
                <w:top w:val="none" w:sz="0" w:space="0" w:color="auto"/>
                <w:left w:val="none" w:sz="0" w:space="0" w:color="auto"/>
                <w:bottom w:val="none" w:sz="0" w:space="0" w:color="auto"/>
                <w:right w:val="none" w:sz="0" w:space="0" w:color="auto"/>
              </w:divBdr>
            </w:div>
          </w:divsChild>
        </w:div>
        <w:div w:id="980184719">
          <w:marLeft w:val="0"/>
          <w:marRight w:val="0"/>
          <w:marTop w:val="0"/>
          <w:marBottom w:val="0"/>
          <w:divBdr>
            <w:top w:val="none" w:sz="0" w:space="0" w:color="auto"/>
            <w:left w:val="none" w:sz="0" w:space="0" w:color="auto"/>
            <w:bottom w:val="none" w:sz="0" w:space="0" w:color="auto"/>
            <w:right w:val="none" w:sz="0" w:space="0" w:color="auto"/>
          </w:divBdr>
          <w:divsChild>
            <w:div w:id="1116367190">
              <w:marLeft w:val="0"/>
              <w:marRight w:val="0"/>
              <w:marTop w:val="0"/>
              <w:marBottom w:val="0"/>
              <w:divBdr>
                <w:top w:val="none" w:sz="0" w:space="0" w:color="auto"/>
                <w:left w:val="none" w:sz="0" w:space="0" w:color="auto"/>
                <w:bottom w:val="none" w:sz="0" w:space="0" w:color="auto"/>
                <w:right w:val="none" w:sz="0" w:space="0" w:color="auto"/>
              </w:divBdr>
            </w:div>
            <w:div w:id="1791783698">
              <w:marLeft w:val="0"/>
              <w:marRight w:val="0"/>
              <w:marTop w:val="0"/>
              <w:marBottom w:val="0"/>
              <w:divBdr>
                <w:top w:val="none" w:sz="0" w:space="0" w:color="auto"/>
                <w:left w:val="none" w:sz="0" w:space="0" w:color="auto"/>
                <w:bottom w:val="none" w:sz="0" w:space="0" w:color="auto"/>
                <w:right w:val="none" w:sz="0" w:space="0" w:color="auto"/>
              </w:divBdr>
            </w:div>
            <w:div w:id="284504421">
              <w:marLeft w:val="0"/>
              <w:marRight w:val="0"/>
              <w:marTop w:val="0"/>
              <w:marBottom w:val="0"/>
              <w:divBdr>
                <w:top w:val="none" w:sz="0" w:space="0" w:color="auto"/>
                <w:left w:val="none" w:sz="0" w:space="0" w:color="auto"/>
                <w:bottom w:val="none" w:sz="0" w:space="0" w:color="auto"/>
                <w:right w:val="none" w:sz="0" w:space="0" w:color="auto"/>
              </w:divBdr>
            </w:div>
            <w:div w:id="136341490">
              <w:marLeft w:val="0"/>
              <w:marRight w:val="0"/>
              <w:marTop w:val="0"/>
              <w:marBottom w:val="0"/>
              <w:divBdr>
                <w:top w:val="none" w:sz="0" w:space="0" w:color="auto"/>
                <w:left w:val="none" w:sz="0" w:space="0" w:color="auto"/>
                <w:bottom w:val="none" w:sz="0" w:space="0" w:color="auto"/>
                <w:right w:val="none" w:sz="0" w:space="0" w:color="auto"/>
              </w:divBdr>
            </w:div>
            <w:div w:id="540436659">
              <w:marLeft w:val="0"/>
              <w:marRight w:val="0"/>
              <w:marTop w:val="0"/>
              <w:marBottom w:val="0"/>
              <w:divBdr>
                <w:top w:val="none" w:sz="0" w:space="0" w:color="auto"/>
                <w:left w:val="none" w:sz="0" w:space="0" w:color="auto"/>
                <w:bottom w:val="none" w:sz="0" w:space="0" w:color="auto"/>
                <w:right w:val="none" w:sz="0" w:space="0" w:color="auto"/>
              </w:divBdr>
            </w:div>
            <w:div w:id="959216292">
              <w:marLeft w:val="0"/>
              <w:marRight w:val="0"/>
              <w:marTop w:val="0"/>
              <w:marBottom w:val="0"/>
              <w:divBdr>
                <w:top w:val="none" w:sz="0" w:space="0" w:color="auto"/>
                <w:left w:val="none" w:sz="0" w:space="0" w:color="auto"/>
                <w:bottom w:val="none" w:sz="0" w:space="0" w:color="auto"/>
                <w:right w:val="none" w:sz="0" w:space="0" w:color="auto"/>
              </w:divBdr>
            </w:div>
            <w:div w:id="356397692">
              <w:marLeft w:val="0"/>
              <w:marRight w:val="0"/>
              <w:marTop w:val="0"/>
              <w:marBottom w:val="0"/>
              <w:divBdr>
                <w:top w:val="none" w:sz="0" w:space="0" w:color="auto"/>
                <w:left w:val="none" w:sz="0" w:space="0" w:color="auto"/>
                <w:bottom w:val="none" w:sz="0" w:space="0" w:color="auto"/>
                <w:right w:val="none" w:sz="0" w:space="0" w:color="auto"/>
              </w:divBdr>
            </w:div>
            <w:div w:id="1550342665">
              <w:marLeft w:val="0"/>
              <w:marRight w:val="0"/>
              <w:marTop w:val="0"/>
              <w:marBottom w:val="0"/>
              <w:divBdr>
                <w:top w:val="none" w:sz="0" w:space="0" w:color="auto"/>
                <w:left w:val="none" w:sz="0" w:space="0" w:color="auto"/>
                <w:bottom w:val="none" w:sz="0" w:space="0" w:color="auto"/>
                <w:right w:val="none" w:sz="0" w:space="0" w:color="auto"/>
              </w:divBdr>
            </w:div>
            <w:div w:id="913854744">
              <w:marLeft w:val="0"/>
              <w:marRight w:val="0"/>
              <w:marTop w:val="0"/>
              <w:marBottom w:val="0"/>
              <w:divBdr>
                <w:top w:val="none" w:sz="0" w:space="0" w:color="auto"/>
                <w:left w:val="none" w:sz="0" w:space="0" w:color="auto"/>
                <w:bottom w:val="none" w:sz="0" w:space="0" w:color="auto"/>
                <w:right w:val="none" w:sz="0" w:space="0" w:color="auto"/>
              </w:divBdr>
            </w:div>
            <w:div w:id="834998545">
              <w:marLeft w:val="0"/>
              <w:marRight w:val="0"/>
              <w:marTop w:val="0"/>
              <w:marBottom w:val="0"/>
              <w:divBdr>
                <w:top w:val="none" w:sz="0" w:space="0" w:color="auto"/>
                <w:left w:val="none" w:sz="0" w:space="0" w:color="auto"/>
                <w:bottom w:val="none" w:sz="0" w:space="0" w:color="auto"/>
                <w:right w:val="none" w:sz="0" w:space="0" w:color="auto"/>
              </w:divBdr>
            </w:div>
            <w:div w:id="1162967724">
              <w:marLeft w:val="0"/>
              <w:marRight w:val="0"/>
              <w:marTop w:val="0"/>
              <w:marBottom w:val="0"/>
              <w:divBdr>
                <w:top w:val="none" w:sz="0" w:space="0" w:color="auto"/>
                <w:left w:val="none" w:sz="0" w:space="0" w:color="auto"/>
                <w:bottom w:val="none" w:sz="0" w:space="0" w:color="auto"/>
                <w:right w:val="none" w:sz="0" w:space="0" w:color="auto"/>
              </w:divBdr>
            </w:div>
            <w:div w:id="1294796856">
              <w:marLeft w:val="0"/>
              <w:marRight w:val="0"/>
              <w:marTop w:val="0"/>
              <w:marBottom w:val="0"/>
              <w:divBdr>
                <w:top w:val="none" w:sz="0" w:space="0" w:color="auto"/>
                <w:left w:val="none" w:sz="0" w:space="0" w:color="auto"/>
                <w:bottom w:val="none" w:sz="0" w:space="0" w:color="auto"/>
                <w:right w:val="none" w:sz="0" w:space="0" w:color="auto"/>
              </w:divBdr>
            </w:div>
            <w:div w:id="1338077277">
              <w:marLeft w:val="0"/>
              <w:marRight w:val="0"/>
              <w:marTop w:val="0"/>
              <w:marBottom w:val="0"/>
              <w:divBdr>
                <w:top w:val="none" w:sz="0" w:space="0" w:color="auto"/>
                <w:left w:val="none" w:sz="0" w:space="0" w:color="auto"/>
                <w:bottom w:val="none" w:sz="0" w:space="0" w:color="auto"/>
                <w:right w:val="none" w:sz="0" w:space="0" w:color="auto"/>
              </w:divBdr>
            </w:div>
            <w:div w:id="1001928031">
              <w:marLeft w:val="0"/>
              <w:marRight w:val="0"/>
              <w:marTop w:val="0"/>
              <w:marBottom w:val="0"/>
              <w:divBdr>
                <w:top w:val="none" w:sz="0" w:space="0" w:color="auto"/>
                <w:left w:val="none" w:sz="0" w:space="0" w:color="auto"/>
                <w:bottom w:val="none" w:sz="0" w:space="0" w:color="auto"/>
                <w:right w:val="none" w:sz="0" w:space="0" w:color="auto"/>
              </w:divBdr>
            </w:div>
            <w:div w:id="612637931">
              <w:marLeft w:val="0"/>
              <w:marRight w:val="0"/>
              <w:marTop w:val="0"/>
              <w:marBottom w:val="0"/>
              <w:divBdr>
                <w:top w:val="none" w:sz="0" w:space="0" w:color="auto"/>
                <w:left w:val="none" w:sz="0" w:space="0" w:color="auto"/>
                <w:bottom w:val="none" w:sz="0" w:space="0" w:color="auto"/>
                <w:right w:val="none" w:sz="0" w:space="0" w:color="auto"/>
              </w:divBdr>
            </w:div>
            <w:div w:id="2112167220">
              <w:marLeft w:val="0"/>
              <w:marRight w:val="0"/>
              <w:marTop w:val="0"/>
              <w:marBottom w:val="0"/>
              <w:divBdr>
                <w:top w:val="none" w:sz="0" w:space="0" w:color="auto"/>
                <w:left w:val="none" w:sz="0" w:space="0" w:color="auto"/>
                <w:bottom w:val="none" w:sz="0" w:space="0" w:color="auto"/>
                <w:right w:val="none" w:sz="0" w:space="0" w:color="auto"/>
              </w:divBdr>
            </w:div>
            <w:div w:id="1706561165">
              <w:marLeft w:val="0"/>
              <w:marRight w:val="0"/>
              <w:marTop w:val="0"/>
              <w:marBottom w:val="0"/>
              <w:divBdr>
                <w:top w:val="none" w:sz="0" w:space="0" w:color="auto"/>
                <w:left w:val="none" w:sz="0" w:space="0" w:color="auto"/>
                <w:bottom w:val="none" w:sz="0" w:space="0" w:color="auto"/>
                <w:right w:val="none" w:sz="0" w:space="0" w:color="auto"/>
              </w:divBdr>
            </w:div>
            <w:div w:id="1086653049">
              <w:marLeft w:val="0"/>
              <w:marRight w:val="0"/>
              <w:marTop w:val="0"/>
              <w:marBottom w:val="0"/>
              <w:divBdr>
                <w:top w:val="none" w:sz="0" w:space="0" w:color="auto"/>
                <w:left w:val="none" w:sz="0" w:space="0" w:color="auto"/>
                <w:bottom w:val="none" w:sz="0" w:space="0" w:color="auto"/>
                <w:right w:val="none" w:sz="0" w:space="0" w:color="auto"/>
              </w:divBdr>
            </w:div>
            <w:div w:id="1368917926">
              <w:marLeft w:val="0"/>
              <w:marRight w:val="0"/>
              <w:marTop w:val="0"/>
              <w:marBottom w:val="0"/>
              <w:divBdr>
                <w:top w:val="none" w:sz="0" w:space="0" w:color="auto"/>
                <w:left w:val="none" w:sz="0" w:space="0" w:color="auto"/>
                <w:bottom w:val="none" w:sz="0" w:space="0" w:color="auto"/>
                <w:right w:val="none" w:sz="0" w:space="0" w:color="auto"/>
              </w:divBdr>
            </w:div>
            <w:div w:id="1713186683">
              <w:marLeft w:val="0"/>
              <w:marRight w:val="0"/>
              <w:marTop w:val="0"/>
              <w:marBottom w:val="0"/>
              <w:divBdr>
                <w:top w:val="none" w:sz="0" w:space="0" w:color="auto"/>
                <w:left w:val="none" w:sz="0" w:space="0" w:color="auto"/>
                <w:bottom w:val="none" w:sz="0" w:space="0" w:color="auto"/>
                <w:right w:val="none" w:sz="0" w:space="0" w:color="auto"/>
              </w:divBdr>
            </w:div>
          </w:divsChild>
        </w:div>
        <w:div w:id="219096988">
          <w:marLeft w:val="0"/>
          <w:marRight w:val="0"/>
          <w:marTop w:val="0"/>
          <w:marBottom w:val="0"/>
          <w:divBdr>
            <w:top w:val="none" w:sz="0" w:space="0" w:color="auto"/>
            <w:left w:val="none" w:sz="0" w:space="0" w:color="auto"/>
            <w:bottom w:val="none" w:sz="0" w:space="0" w:color="auto"/>
            <w:right w:val="none" w:sz="0" w:space="0" w:color="auto"/>
          </w:divBdr>
        </w:div>
        <w:div w:id="795031001">
          <w:marLeft w:val="0"/>
          <w:marRight w:val="0"/>
          <w:marTop w:val="0"/>
          <w:marBottom w:val="0"/>
          <w:divBdr>
            <w:top w:val="none" w:sz="0" w:space="0" w:color="auto"/>
            <w:left w:val="none" w:sz="0" w:space="0" w:color="auto"/>
            <w:bottom w:val="none" w:sz="0" w:space="0" w:color="auto"/>
            <w:right w:val="none" w:sz="0" w:space="0" w:color="auto"/>
          </w:divBdr>
        </w:div>
        <w:div w:id="1778712710">
          <w:marLeft w:val="0"/>
          <w:marRight w:val="0"/>
          <w:marTop w:val="0"/>
          <w:marBottom w:val="0"/>
          <w:divBdr>
            <w:top w:val="none" w:sz="0" w:space="0" w:color="auto"/>
            <w:left w:val="none" w:sz="0" w:space="0" w:color="auto"/>
            <w:bottom w:val="none" w:sz="0" w:space="0" w:color="auto"/>
            <w:right w:val="none" w:sz="0" w:space="0" w:color="auto"/>
          </w:divBdr>
        </w:div>
        <w:div w:id="659582348">
          <w:marLeft w:val="0"/>
          <w:marRight w:val="0"/>
          <w:marTop w:val="0"/>
          <w:marBottom w:val="0"/>
          <w:divBdr>
            <w:top w:val="none" w:sz="0" w:space="0" w:color="auto"/>
            <w:left w:val="none" w:sz="0" w:space="0" w:color="auto"/>
            <w:bottom w:val="none" w:sz="0" w:space="0" w:color="auto"/>
            <w:right w:val="none" w:sz="0" w:space="0" w:color="auto"/>
          </w:divBdr>
        </w:div>
        <w:div w:id="1333071467">
          <w:marLeft w:val="0"/>
          <w:marRight w:val="0"/>
          <w:marTop w:val="0"/>
          <w:marBottom w:val="0"/>
          <w:divBdr>
            <w:top w:val="none" w:sz="0" w:space="0" w:color="auto"/>
            <w:left w:val="none" w:sz="0" w:space="0" w:color="auto"/>
            <w:bottom w:val="none" w:sz="0" w:space="0" w:color="auto"/>
            <w:right w:val="none" w:sz="0" w:space="0" w:color="auto"/>
          </w:divBdr>
        </w:div>
        <w:div w:id="839345438">
          <w:marLeft w:val="0"/>
          <w:marRight w:val="0"/>
          <w:marTop w:val="0"/>
          <w:marBottom w:val="0"/>
          <w:divBdr>
            <w:top w:val="none" w:sz="0" w:space="0" w:color="auto"/>
            <w:left w:val="none" w:sz="0" w:space="0" w:color="auto"/>
            <w:bottom w:val="none" w:sz="0" w:space="0" w:color="auto"/>
            <w:right w:val="none" w:sz="0" w:space="0" w:color="auto"/>
          </w:divBdr>
        </w:div>
        <w:div w:id="1640987728">
          <w:marLeft w:val="0"/>
          <w:marRight w:val="0"/>
          <w:marTop w:val="0"/>
          <w:marBottom w:val="0"/>
          <w:divBdr>
            <w:top w:val="none" w:sz="0" w:space="0" w:color="auto"/>
            <w:left w:val="none" w:sz="0" w:space="0" w:color="auto"/>
            <w:bottom w:val="none" w:sz="0" w:space="0" w:color="auto"/>
            <w:right w:val="none" w:sz="0" w:space="0" w:color="auto"/>
          </w:divBdr>
        </w:div>
        <w:div w:id="648171991">
          <w:marLeft w:val="0"/>
          <w:marRight w:val="0"/>
          <w:marTop w:val="0"/>
          <w:marBottom w:val="0"/>
          <w:divBdr>
            <w:top w:val="none" w:sz="0" w:space="0" w:color="auto"/>
            <w:left w:val="none" w:sz="0" w:space="0" w:color="auto"/>
            <w:bottom w:val="none" w:sz="0" w:space="0" w:color="auto"/>
            <w:right w:val="none" w:sz="0" w:space="0" w:color="auto"/>
          </w:divBdr>
        </w:div>
        <w:div w:id="1040670201">
          <w:marLeft w:val="0"/>
          <w:marRight w:val="0"/>
          <w:marTop w:val="0"/>
          <w:marBottom w:val="0"/>
          <w:divBdr>
            <w:top w:val="none" w:sz="0" w:space="0" w:color="auto"/>
            <w:left w:val="none" w:sz="0" w:space="0" w:color="auto"/>
            <w:bottom w:val="none" w:sz="0" w:space="0" w:color="auto"/>
            <w:right w:val="none" w:sz="0" w:space="0" w:color="auto"/>
          </w:divBdr>
        </w:div>
        <w:div w:id="1349864606">
          <w:marLeft w:val="0"/>
          <w:marRight w:val="0"/>
          <w:marTop w:val="0"/>
          <w:marBottom w:val="0"/>
          <w:divBdr>
            <w:top w:val="none" w:sz="0" w:space="0" w:color="auto"/>
            <w:left w:val="none" w:sz="0" w:space="0" w:color="auto"/>
            <w:bottom w:val="none" w:sz="0" w:space="0" w:color="auto"/>
            <w:right w:val="none" w:sz="0" w:space="0" w:color="auto"/>
          </w:divBdr>
        </w:div>
        <w:div w:id="1919289246">
          <w:marLeft w:val="0"/>
          <w:marRight w:val="0"/>
          <w:marTop w:val="0"/>
          <w:marBottom w:val="0"/>
          <w:divBdr>
            <w:top w:val="none" w:sz="0" w:space="0" w:color="auto"/>
            <w:left w:val="none" w:sz="0" w:space="0" w:color="auto"/>
            <w:bottom w:val="none" w:sz="0" w:space="0" w:color="auto"/>
            <w:right w:val="none" w:sz="0" w:space="0" w:color="auto"/>
          </w:divBdr>
        </w:div>
        <w:div w:id="1156217459">
          <w:marLeft w:val="0"/>
          <w:marRight w:val="0"/>
          <w:marTop w:val="0"/>
          <w:marBottom w:val="0"/>
          <w:divBdr>
            <w:top w:val="none" w:sz="0" w:space="0" w:color="auto"/>
            <w:left w:val="none" w:sz="0" w:space="0" w:color="auto"/>
            <w:bottom w:val="none" w:sz="0" w:space="0" w:color="auto"/>
            <w:right w:val="none" w:sz="0" w:space="0" w:color="auto"/>
          </w:divBdr>
        </w:div>
        <w:div w:id="1073700785">
          <w:marLeft w:val="0"/>
          <w:marRight w:val="0"/>
          <w:marTop w:val="0"/>
          <w:marBottom w:val="0"/>
          <w:divBdr>
            <w:top w:val="none" w:sz="0" w:space="0" w:color="auto"/>
            <w:left w:val="none" w:sz="0" w:space="0" w:color="auto"/>
            <w:bottom w:val="none" w:sz="0" w:space="0" w:color="auto"/>
            <w:right w:val="none" w:sz="0" w:space="0" w:color="auto"/>
          </w:divBdr>
        </w:div>
        <w:div w:id="803038164">
          <w:marLeft w:val="0"/>
          <w:marRight w:val="0"/>
          <w:marTop w:val="0"/>
          <w:marBottom w:val="0"/>
          <w:divBdr>
            <w:top w:val="none" w:sz="0" w:space="0" w:color="auto"/>
            <w:left w:val="none" w:sz="0" w:space="0" w:color="auto"/>
            <w:bottom w:val="none" w:sz="0" w:space="0" w:color="auto"/>
            <w:right w:val="none" w:sz="0" w:space="0" w:color="auto"/>
          </w:divBdr>
        </w:div>
        <w:div w:id="1893611673">
          <w:marLeft w:val="0"/>
          <w:marRight w:val="0"/>
          <w:marTop w:val="0"/>
          <w:marBottom w:val="0"/>
          <w:divBdr>
            <w:top w:val="none" w:sz="0" w:space="0" w:color="auto"/>
            <w:left w:val="none" w:sz="0" w:space="0" w:color="auto"/>
            <w:bottom w:val="none" w:sz="0" w:space="0" w:color="auto"/>
            <w:right w:val="none" w:sz="0" w:space="0" w:color="auto"/>
          </w:divBdr>
        </w:div>
        <w:div w:id="1588224600">
          <w:marLeft w:val="0"/>
          <w:marRight w:val="0"/>
          <w:marTop w:val="0"/>
          <w:marBottom w:val="0"/>
          <w:divBdr>
            <w:top w:val="none" w:sz="0" w:space="0" w:color="auto"/>
            <w:left w:val="none" w:sz="0" w:space="0" w:color="auto"/>
            <w:bottom w:val="none" w:sz="0" w:space="0" w:color="auto"/>
            <w:right w:val="none" w:sz="0" w:space="0" w:color="auto"/>
          </w:divBdr>
        </w:div>
        <w:div w:id="20859156">
          <w:marLeft w:val="0"/>
          <w:marRight w:val="0"/>
          <w:marTop w:val="0"/>
          <w:marBottom w:val="0"/>
          <w:divBdr>
            <w:top w:val="none" w:sz="0" w:space="0" w:color="auto"/>
            <w:left w:val="none" w:sz="0" w:space="0" w:color="auto"/>
            <w:bottom w:val="none" w:sz="0" w:space="0" w:color="auto"/>
            <w:right w:val="none" w:sz="0" w:space="0" w:color="auto"/>
          </w:divBdr>
        </w:div>
        <w:div w:id="367145554">
          <w:marLeft w:val="0"/>
          <w:marRight w:val="0"/>
          <w:marTop w:val="0"/>
          <w:marBottom w:val="0"/>
          <w:divBdr>
            <w:top w:val="none" w:sz="0" w:space="0" w:color="auto"/>
            <w:left w:val="none" w:sz="0" w:space="0" w:color="auto"/>
            <w:bottom w:val="none" w:sz="0" w:space="0" w:color="auto"/>
            <w:right w:val="none" w:sz="0" w:space="0" w:color="auto"/>
          </w:divBdr>
        </w:div>
        <w:div w:id="473563845">
          <w:marLeft w:val="0"/>
          <w:marRight w:val="0"/>
          <w:marTop w:val="0"/>
          <w:marBottom w:val="0"/>
          <w:divBdr>
            <w:top w:val="none" w:sz="0" w:space="0" w:color="auto"/>
            <w:left w:val="none" w:sz="0" w:space="0" w:color="auto"/>
            <w:bottom w:val="none" w:sz="0" w:space="0" w:color="auto"/>
            <w:right w:val="none" w:sz="0" w:space="0" w:color="auto"/>
          </w:divBdr>
        </w:div>
        <w:div w:id="1374109824">
          <w:marLeft w:val="0"/>
          <w:marRight w:val="0"/>
          <w:marTop w:val="0"/>
          <w:marBottom w:val="0"/>
          <w:divBdr>
            <w:top w:val="none" w:sz="0" w:space="0" w:color="auto"/>
            <w:left w:val="none" w:sz="0" w:space="0" w:color="auto"/>
            <w:bottom w:val="none" w:sz="0" w:space="0" w:color="auto"/>
            <w:right w:val="none" w:sz="0" w:space="0" w:color="auto"/>
          </w:divBdr>
        </w:div>
        <w:div w:id="366877009">
          <w:marLeft w:val="0"/>
          <w:marRight w:val="0"/>
          <w:marTop w:val="0"/>
          <w:marBottom w:val="0"/>
          <w:divBdr>
            <w:top w:val="none" w:sz="0" w:space="0" w:color="auto"/>
            <w:left w:val="none" w:sz="0" w:space="0" w:color="auto"/>
            <w:bottom w:val="none" w:sz="0" w:space="0" w:color="auto"/>
            <w:right w:val="none" w:sz="0" w:space="0" w:color="auto"/>
          </w:divBdr>
          <w:divsChild>
            <w:div w:id="475412873">
              <w:marLeft w:val="0"/>
              <w:marRight w:val="0"/>
              <w:marTop w:val="0"/>
              <w:marBottom w:val="0"/>
              <w:divBdr>
                <w:top w:val="none" w:sz="0" w:space="0" w:color="auto"/>
                <w:left w:val="none" w:sz="0" w:space="0" w:color="auto"/>
                <w:bottom w:val="none" w:sz="0" w:space="0" w:color="auto"/>
                <w:right w:val="none" w:sz="0" w:space="0" w:color="auto"/>
              </w:divBdr>
            </w:div>
            <w:div w:id="1708605079">
              <w:marLeft w:val="0"/>
              <w:marRight w:val="0"/>
              <w:marTop w:val="0"/>
              <w:marBottom w:val="0"/>
              <w:divBdr>
                <w:top w:val="none" w:sz="0" w:space="0" w:color="auto"/>
                <w:left w:val="none" w:sz="0" w:space="0" w:color="auto"/>
                <w:bottom w:val="none" w:sz="0" w:space="0" w:color="auto"/>
                <w:right w:val="none" w:sz="0" w:space="0" w:color="auto"/>
              </w:divBdr>
            </w:div>
            <w:div w:id="1032802180">
              <w:marLeft w:val="0"/>
              <w:marRight w:val="0"/>
              <w:marTop w:val="0"/>
              <w:marBottom w:val="0"/>
              <w:divBdr>
                <w:top w:val="none" w:sz="0" w:space="0" w:color="auto"/>
                <w:left w:val="none" w:sz="0" w:space="0" w:color="auto"/>
                <w:bottom w:val="none" w:sz="0" w:space="0" w:color="auto"/>
                <w:right w:val="none" w:sz="0" w:space="0" w:color="auto"/>
              </w:divBdr>
            </w:div>
            <w:div w:id="734473829">
              <w:marLeft w:val="0"/>
              <w:marRight w:val="0"/>
              <w:marTop w:val="0"/>
              <w:marBottom w:val="0"/>
              <w:divBdr>
                <w:top w:val="none" w:sz="0" w:space="0" w:color="auto"/>
                <w:left w:val="none" w:sz="0" w:space="0" w:color="auto"/>
                <w:bottom w:val="none" w:sz="0" w:space="0" w:color="auto"/>
                <w:right w:val="none" w:sz="0" w:space="0" w:color="auto"/>
              </w:divBdr>
            </w:div>
            <w:div w:id="1544781490">
              <w:marLeft w:val="0"/>
              <w:marRight w:val="0"/>
              <w:marTop w:val="0"/>
              <w:marBottom w:val="0"/>
              <w:divBdr>
                <w:top w:val="none" w:sz="0" w:space="0" w:color="auto"/>
                <w:left w:val="none" w:sz="0" w:space="0" w:color="auto"/>
                <w:bottom w:val="none" w:sz="0" w:space="0" w:color="auto"/>
                <w:right w:val="none" w:sz="0" w:space="0" w:color="auto"/>
              </w:divBdr>
            </w:div>
            <w:div w:id="735474701">
              <w:marLeft w:val="0"/>
              <w:marRight w:val="0"/>
              <w:marTop w:val="0"/>
              <w:marBottom w:val="0"/>
              <w:divBdr>
                <w:top w:val="none" w:sz="0" w:space="0" w:color="auto"/>
                <w:left w:val="none" w:sz="0" w:space="0" w:color="auto"/>
                <w:bottom w:val="none" w:sz="0" w:space="0" w:color="auto"/>
                <w:right w:val="none" w:sz="0" w:space="0" w:color="auto"/>
              </w:divBdr>
            </w:div>
            <w:div w:id="651913796">
              <w:marLeft w:val="0"/>
              <w:marRight w:val="0"/>
              <w:marTop w:val="0"/>
              <w:marBottom w:val="0"/>
              <w:divBdr>
                <w:top w:val="none" w:sz="0" w:space="0" w:color="auto"/>
                <w:left w:val="none" w:sz="0" w:space="0" w:color="auto"/>
                <w:bottom w:val="none" w:sz="0" w:space="0" w:color="auto"/>
                <w:right w:val="none" w:sz="0" w:space="0" w:color="auto"/>
              </w:divBdr>
            </w:div>
            <w:div w:id="1617983654">
              <w:marLeft w:val="0"/>
              <w:marRight w:val="0"/>
              <w:marTop w:val="0"/>
              <w:marBottom w:val="0"/>
              <w:divBdr>
                <w:top w:val="none" w:sz="0" w:space="0" w:color="auto"/>
                <w:left w:val="none" w:sz="0" w:space="0" w:color="auto"/>
                <w:bottom w:val="none" w:sz="0" w:space="0" w:color="auto"/>
                <w:right w:val="none" w:sz="0" w:space="0" w:color="auto"/>
              </w:divBdr>
            </w:div>
            <w:div w:id="435321859">
              <w:marLeft w:val="0"/>
              <w:marRight w:val="0"/>
              <w:marTop w:val="0"/>
              <w:marBottom w:val="0"/>
              <w:divBdr>
                <w:top w:val="none" w:sz="0" w:space="0" w:color="auto"/>
                <w:left w:val="none" w:sz="0" w:space="0" w:color="auto"/>
                <w:bottom w:val="none" w:sz="0" w:space="0" w:color="auto"/>
                <w:right w:val="none" w:sz="0" w:space="0" w:color="auto"/>
              </w:divBdr>
            </w:div>
            <w:div w:id="839006132">
              <w:marLeft w:val="0"/>
              <w:marRight w:val="0"/>
              <w:marTop w:val="0"/>
              <w:marBottom w:val="0"/>
              <w:divBdr>
                <w:top w:val="none" w:sz="0" w:space="0" w:color="auto"/>
                <w:left w:val="none" w:sz="0" w:space="0" w:color="auto"/>
                <w:bottom w:val="none" w:sz="0" w:space="0" w:color="auto"/>
                <w:right w:val="none" w:sz="0" w:space="0" w:color="auto"/>
              </w:divBdr>
            </w:div>
            <w:div w:id="66466690">
              <w:marLeft w:val="0"/>
              <w:marRight w:val="0"/>
              <w:marTop w:val="0"/>
              <w:marBottom w:val="0"/>
              <w:divBdr>
                <w:top w:val="none" w:sz="0" w:space="0" w:color="auto"/>
                <w:left w:val="none" w:sz="0" w:space="0" w:color="auto"/>
                <w:bottom w:val="none" w:sz="0" w:space="0" w:color="auto"/>
                <w:right w:val="none" w:sz="0" w:space="0" w:color="auto"/>
              </w:divBdr>
            </w:div>
            <w:div w:id="371733226">
              <w:marLeft w:val="0"/>
              <w:marRight w:val="0"/>
              <w:marTop w:val="0"/>
              <w:marBottom w:val="0"/>
              <w:divBdr>
                <w:top w:val="none" w:sz="0" w:space="0" w:color="auto"/>
                <w:left w:val="none" w:sz="0" w:space="0" w:color="auto"/>
                <w:bottom w:val="none" w:sz="0" w:space="0" w:color="auto"/>
                <w:right w:val="none" w:sz="0" w:space="0" w:color="auto"/>
              </w:divBdr>
            </w:div>
            <w:div w:id="1281378875">
              <w:marLeft w:val="0"/>
              <w:marRight w:val="0"/>
              <w:marTop w:val="0"/>
              <w:marBottom w:val="0"/>
              <w:divBdr>
                <w:top w:val="none" w:sz="0" w:space="0" w:color="auto"/>
                <w:left w:val="none" w:sz="0" w:space="0" w:color="auto"/>
                <w:bottom w:val="none" w:sz="0" w:space="0" w:color="auto"/>
                <w:right w:val="none" w:sz="0" w:space="0" w:color="auto"/>
              </w:divBdr>
            </w:div>
            <w:div w:id="1293171490">
              <w:marLeft w:val="0"/>
              <w:marRight w:val="0"/>
              <w:marTop w:val="0"/>
              <w:marBottom w:val="0"/>
              <w:divBdr>
                <w:top w:val="none" w:sz="0" w:space="0" w:color="auto"/>
                <w:left w:val="none" w:sz="0" w:space="0" w:color="auto"/>
                <w:bottom w:val="none" w:sz="0" w:space="0" w:color="auto"/>
                <w:right w:val="none" w:sz="0" w:space="0" w:color="auto"/>
              </w:divBdr>
            </w:div>
            <w:div w:id="373579861">
              <w:marLeft w:val="0"/>
              <w:marRight w:val="0"/>
              <w:marTop w:val="0"/>
              <w:marBottom w:val="0"/>
              <w:divBdr>
                <w:top w:val="none" w:sz="0" w:space="0" w:color="auto"/>
                <w:left w:val="none" w:sz="0" w:space="0" w:color="auto"/>
                <w:bottom w:val="none" w:sz="0" w:space="0" w:color="auto"/>
                <w:right w:val="none" w:sz="0" w:space="0" w:color="auto"/>
              </w:divBdr>
            </w:div>
            <w:div w:id="1188983212">
              <w:marLeft w:val="0"/>
              <w:marRight w:val="0"/>
              <w:marTop w:val="0"/>
              <w:marBottom w:val="0"/>
              <w:divBdr>
                <w:top w:val="none" w:sz="0" w:space="0" w:color="auto"/>
                <w:left w:val="none" w:sz="0" w:space="0" w:color="auto"/>
                <w:bottom w:val="none" w:sz="0" w:space="0" w:color="auto"/>
                <w:right w:val="none" w:sz="0" w:space="0" w:color="auto"/>
              </w:divBdr>
            </w:div>
            <w:div w:id="133839537">
              <w:marLeft w:val="0"/>
              <w:marRight w:val="0"/>
              <w:marTop w:val="0"/>
              <w:marBottom w:val="0"/>
              <w:divBdr>
                <w:top w:val="none" w:sz="0" w:space="0" w:color="auto"/>
                <w:left w:val="none" w:sz="0" w:space="0" w:color="auto"/>
                <w:bottom w:val="none" w:sz="0" w:space="0" w:color="auto"/>
                <w:right w:val="none" w:sz="0" w:space="0" w:color="auto"/>
              </w:divBdr>
            </w:div>
            <w:div w:id="532886401">
              <w:marLeft w:val="0"/>
              <w:marRight w:val="0"/>
              <w:marTop w:val="0"/>
              <w:marBottom w:val="0"/>
              <w:divBdr>
                <w:top w:val="none" w:sz="0" w:space="0" w:color="auto"/>
                <w:left w:val="none" w:sz="0" w:space="0" w:color="auto"/>
                <w:bottom w:val="none" w:sz="0" w:space="0" w:color="auto"/>
                <w:right w:val="none" w:sz="0" w:space="0" w:color="auto"/>
              </w:divBdr>
            </w:div>
            <w:div w:id="51583565">
              <w:marLeft w:val="0"/>
              <w:marRight w:val="0"/>
              <w:marTop w:val="0"/>
              <w:marBottom w:val="0"/>
              <w:divBdr>
                <w:top w:val="none" w:sz="0" w:space="0" w:color="auto"/>
                <w:left w:val="none" w:sz="0" w:space="0" w:color="auto"/>
                <w:bottom w:val="none" w:sz="0" w:space="0" w:color="auto"/>
                <w:right w:val="none" w:sz="0" w:space="0" w:color="auto"/>
              </w:divBdr>
            </w:div>
            <w:div w:id="240796547">
              <w:marLeft w:val="0"/>
              <w:marRight w:val="0"/>
              <w:marTop w:val="0"/>
              <w:marBottom w:val="0"/>
              <w:divBdr>
                <w:top w:val="none" w:sz="0" w:space="0" w:color="auto"/>
                <w:left w:val="none" w:sz="0" w:space="0" w:color="auto"/>
                <w:bottom w:val="none" w:sz="0" w:space="0" w:color="auto"/>
                <w:right w:val="none" w:sz="0" w:space="0" w:color="auto"/>
              </w:divBdr>
            </w:div>
          </w:divsChild>
        </w:div>
        <w:div w:id="1776902144">
          <w:marLeft w:val="0"/>
          <w:marRight w:val="0"/>
          <w:marTop w:val="0"/>
          <w:marBottom w:val="0"/>
          <w:divBdr>
            <w:top w:val="none" w:sz="0" w:space="0" w:color="auto"/>
            <w:left w:val="none" w:sz="0" w:space="0" w:color="auto"/>
            <w:bottom w:val="none" w:sz="0" w:space="0" w:color="auto"/>
            <w:right w:val="none" w:sz="0" w:space="0" w:color="auto"/>
          </w:divBdr>
          <w:divsChild>
            <w:div w:id="1521431632">
              <w:marLeft w:val="0"/>
              <w:marRight w:val="0"/>
              <w:marTop w:val="0"/>
              <w:marBottom w:val="0"/>
              <w:divBdr>
                <w:top w:val="none" w:sz="0" w:space="0" w:color="auto"/>
                <w:left w:val="none" w:sz="0" w:space="0" w:color="auto"/>
                <w:bottom w:val="none" w:sz="0" w:space="0" w:color="auto"/>
                <w:right w:val="none" w:sz="0" w:space="0" w:color="auto"/>
              </w:divBdr>
            </w:div>
            <w:div w:id="157427858">
              <w:marLeft w:val="0"/>
              <w:marRight w:val="0"/>
              <w:marTop w:val="0"/>
              <w:marBottom w:val="0"/>
              <w:divBdr>
                <w:top w:val="none" w:sz="0" w:space="0" w:color="auto"/>
                <w:left w:val="none" w:sz="0" w:space="0" w:color="auto"/>
                <w:bottom w:val="none" w:sz="0" w:space="0" w:color="auto"/>
                <w:right w:val="none" w:sz="0" w:space="0" w:color="auto"/>
              </w:divBdr>
            </w:div>
            <w:div w:id="295259475">
              <w:marLeft w:val="0"/>
              <w:marRight w:val="0"/>
              <w:marTop w:val="0"/>
              <w:marBottom w:val="0"/>
              <w:divBdr>
                <w:top w:val="none" w:sz="0" w:space="0" w:color="auto"/>
                <w:left w:val="none" w:sz="0" w:space="0" w:color="auto"/>
                <w:bottom w:val="none" w:sz="0" w:space="0" w:color="auto"/>
                <w:right w:val="none" w:sz="0" w:space="0" w:color="auto"/>
              </w:divBdr>
            </w:div>
            <w:div w:id="20321015">
              <w:marLeft w:val="0"/>
              <w:marRight w:val="0"/>
              <w:marTop w:val="0"/>
              <w:marBottom w:val="0"/>
              <w:divBdr>
                <w:top w:val="none" w:sz="0" w:space="0" w:color="auto"/>
                <w:left w:val="none" w:sz="0" w:space="0" w:color="auto"/>
                <w:bottom w:val="none" w:sz="0" w:space="0" w:color="auto"/>
                <w:right w:val="none" w:sz="0" w:space="0" w:color="auto"/>
              </w:divBdr>
            </w:div>
            <w:div w:id="1010525139">
              <w:marLeft w:val="0"/>
              <w:marRight w:val="0"/>
              <w:marTop w:val="0"/>
              <w:marBottom w:val="0"/>
              <w:divBdr>
                <w:top w:val="none" w:sz="0" w:space="0" w:color="auto"/>
                <w:left w:val="none" w:sz="0" w:space="0" w:color="auto"/>
                <w:bottom w:val="none" w:sz="0" w:space="0" w:color="auto"/>
                <w:right w:val="none" w:sz="0" w:space="0" w:color="auto"/>
              </w:divBdr>
            </w:div>
            <w:div w:id="1219050660">
              <w:marLeft w:val="0"/>
              <w:marRight w:val="0"/>
              <w:marTop w:val="0"/>
              <w:marBottom w:val="0"/>
              <w:divBdr>
                <w:top w:val="none" w:sz="0" w:space="0" w:color="auto"/>
                <w:left w:val="none" w:sz="0" w:space="0" w:color="auto"/>
                <w:bottom w:val="none" w:sz="0" w:space="0" w:color="auto"/>
                <w:right w:val="none" w:sz="0" w:space="0" w:color="auto"/>
              </w:divBdr>
            </w:div>
            <w:div w:id="64453151">
              <w:marLeft w:val="0"/>
              <w:marRight w:val="0"/>
              <w:marTop w:val="0"/>
              <w:marBottom w:val="0"/>
              <w:divBdr>
                <w:top w:val="none" w:sz="0" w:space="0" w:color="auto"/>
                <w:left w:val="none" w:sz="0" w:space="0" w:color="auto"/>
                <w:bottom w:val="none" w:sz="0" w:space="0" w:color="auto"/>
                <w:right w:val="none" w:sz="0" w:space="0" w:color="auto"/>
              </w:divBdr>
            </w:div>
            <w:div w:id="2015841825">
              <w:marLeft w:val="0"/>
              <w:marRight w:val="0"/>
              <w:marTop w:val="0"/>
              <w:marBottom w:val="0"/>
              <w:divBdr>
                <w:top w:val="none" w:sz="0" w:space="0" w:color="auto"/>
                <w:left w:val="none" w:sz="0" w:space="0" w:color="auto"/>
                <w:bottom w:val="none" w:sz="0" w:space="0" w:color="auto"/>
                <w:right w:val="none" w:sz="0" w:space="0" w:color="auto"/>
              </w:divBdr>
            </w:div>
            <w:div w:id="1688873636">
              <w:marLeft w:val="0"/>
              <w:marRight w:val="0"/>
              <w:marTop w:val="0"/>
              <w:marBottom w:val="0"/>
              <w:divBdr>
                <w:top w:val="none" w:sz="0" w:space="0" w:color="auto"/>
                <w:left w:val="none" w:sz="0" w:space="0" w:color="auto"/>
                <w:bottom w:val="none" w:sz="0" w:space="0" w:color="auto"/>
                <w:right w:val="none" w:sz="0" w:space="0" w:color="auto"/>
              </w:divBdr>
            </w:div>
            <w:div w:id="1726097125">
              <w:marLeft w:val="0"/>
              <w:marRight w:val="0"/>
              <w:marTop w:val="0"/>
              <w:marBottom w:val="0"/>
              <w:divBdr>
                <w:top w:val="none" w:sz="0" w:space="0" w:color="auto"/>
                <w:left w:val="none" w:sz="0" w:space="0" w:color="auto"/>
                <w:bottom w:val="none" w:sz="0" w:space="0" w:color="auto"/>
                <w:right w:val="none" w:sz="0" w:space="0" w:color="auto"/>
              </w:divBdr>
            </w:div>
            <w:div w:id="1031413934">
              <w:marLeft w:val="0"/>
              <w:marRight w:val="0"/>
              <w:marTop w:val="0"/>
              <w:marBottom w:val="0"/>
              <w:divBdr>
                <w:top w:val="none" w:sz="0" w:space="0" w:color="auto"/>
                <w:left w:val="none" w:sz="0" w:space="0" w:color="auto"/>
                <w:bottom w:val="none" w:sz="0" w:space="0" w:color="auto"/>
                <w:right w:val="none" w:sz="0" w:space="0" w:color="auto"/>
              </w:divBdr>
            </w:div>
            <w:div w:id="1119954144">
              <w:marLeft w:val="0"/>
              <w:marRight w:val="0"/>
              <w:marTop w:val="0"/>
              <w:marBottom w:val="0"/>
              <w:divBdr>
                <w:top w:val="none" w:sz="0" w:space="0" w:color="auto"/>
                <w:left w:val="none" w:sz="0" w:space="0" w:color="auto"/>
                <w:bottom w:val="none" w:sz="0" w:space="0" w:color="auto"/>
                <w:right w:val="none" w:sz="0" w:space="0" w:color="auto"/>
              </w:divBdr>
            </w:div>
            <w:div w:id="864251788">
              <w:marLeft w:val="0"/>
              <w:marRight w:val="0"/>
              <w:marTop w:val="0"/>
              <w:marBottom w:val="0"/>
              <w:divBdr>
                <w:top w:val="none" w:sz="0" w:space="0" w:color="auto"/>
                <w:left w:val="none" w:sz="0" w:space="0" w:color="auto"/>
                <w:bottom w:val="none" w:sz="0" w:space="0" w:color="auto"/>
                <w:right w:val="none" w:sz="0" w:space="0" w:color="auto"/>
              </w:divBdr>
            </w:div>
            <w:div w:id="2019384221">
              <w:marLeft w:val="0"/>
              <w:marRight w:val="0"/>
              <w:marTop w:val="0"/>
              <w:marBottom w:val="0"/>
              <w:divBdr>
                <w:top w:val="none" w:sz="0" w:space="0" w:color="auto"/>
                <w:left w:val="none" w:sz="0" w:space="0" w:color="auto"/>
                <w:bottom w:val="none" w:sz="0" w:space="0" w:color="auto"/>
                <w:right w:val="none" w:sz="0" w:space="0" w:color="auto"/>
              </w:divBdr>
            </w:div>
            <w:div w:id="1078287323">
              <w:marLeft w:val="0"/>
              <w:marRight w:val="0"/>
              <w:marTop w:val="0"/>
              <w:marBottom w:val="0"/>
              <w:divBdr>
                <w:top w:val="none" w:sz="0" w:space="0" w:color="auto"/>
                <w:left w:val="none" w:sz="0" w:space="0" w:color="auto"/>
                <w:bottom w:val="none" w:sz="0" w:space="0" w:color="auto"/>
                <w:right w:val="none" w:sz="0" w:space="0" w:color="auto"/>
              </w:divBdr>
            </w:div>
            <w:div w:id="1939407609">
              <w:marLeft w:val="0"/>
              <w:marRight w:val="0"/>
              <w:marTop w:val="0"/>
              <w:marBottom w:val="0"/>
              <w:divBdr>
                <w:top w:val="none" w:sz="0" w:space="0" w:color="auto"/>
                <w:left w:val="none" w:sz="0" w:space="0" w:color="auto"/>
                <w:bottom w:val="none" w:sz="0" w:space="0" w:color="auto"/>
                <w:right w:val="none" w:sz="0" w:space="0" w:color="auto"/>
              </w:divBdr>
            </w:div>
            <w:div w:id="30426044">
              <w:marLeft w:val="0"/>
              <w:marRight w:val="0"/>
              <w:marTop w:val="0"/>
              <w:marBottom w:val="0"/>
              <w:divBdr>
                <w:top w:val="none" w:sz="0" w:space="0" w:color="auto"/>
                <w:left w:val="none" w:sz="0" w:space="0" w:color="auto"/>
                <w:bottom w:val="none" w:sz="0" w:space="0" w:color="auto"/>
                <w:right w:val="none" w:sz="0" w:space="0" w:color="auto"/>
              </w:divBdr>
            </w:div>
            <w:div w:id="388766004">
              <w:marLeft w:val="0"/>
              <w:marRight w:val="0"/>
              <w:marTop w:val="0"/>
              <w:marBottom w:val="0"/>
              <w:divBdr>
                <w:top w:val="none" w:sz="0" w:space="0" w:color="auto"/>
                <w:left w:val="none" w:sz="0" w:space="0" w:color="auto"/>
                <w:bottom w:val="none" w:sz="0" w:space="0" w:color="auto"/>
                <w:right w:val="none" w:sz="0" w:space="0" w:color="auto"/>
              </w:divBdr>
            </w:div>
            <w:div w:id="1714428615">
              <w:marLeft w:val="0"/>
              <w:marRight w:val="0"/>
              <w:marTop w:val="0"/>
              <w:marBottom w:val="0"/>
              <w:divBdr>
                <w:top w:val="none" w:sz="0" w:space="0" w:color="auto"/>
                <w:left w:val="none" w:sz="0" w:space="0" w:color="auto"/>
                <w:bottom w:val="none" w:sz="0" w:space="0" w:color="auto"/>
                <w:right w:val="none" w:sz="0" w:space="0" w:color="auto"/>
              </w:divBdr>
            </w:div>
            <w:div w:id="1154640105">
              <w:marLeft w:val="0"/>
              <w:marRight w:val="0"/>
              <w:marTop w:val="0"/>
              <w:marBottom w:val="0"/>
              <w:divBdr>
                <w:top w:val="none" w:sz="0" w:space="0" w:color="auto"/>
                <w:left w:val="none" w:sz="0" w:space="0" w:color="auto"/>
                <w:bottom w:val="none" w:sz="0" w:space="0" w:color="auto"/>
                <w:right w:val="none" w:sz="0" w:space="0" w:color="auto"/>
              </w:divBdr>
            </w:div>
          </w:divsChild>
        </w:div>
        <w:div w:id="700933716">
          <w:marLeft w:val="0"/>
          <w:marRight w:val="0"/>
          <w:marTop w:val="0"/>
          <w:marBottom w:val="0"/>
          <w:divBdr>
            <w:top w:val="none" w:sz="0" w:space="0" w:color="auto"/>
            <w:left w:val="none" w:sz="0" w:space="0" w:color="auto"/>
            <w:bottom w:val="none" w:sz="0" w:space="0" w:color="auto"/>
            <w:right w:val="none" w:sz="0" w:space="0" w:color="auto"/>
          </w:divBdr>
          <w:divsChild>
            <w:div w:id="62066757">
              <w:marLeft w:val="0"/>
              <w:marRight w:val="0"/>
              <w:marTop w:val="0"/>
              <w:marBottom w:val="0"/>
              <w:divBdr>
                <w:top w:val="none" w:sz="0" w:space="0" w:color="auto"/>
                <w:left w:val="none" w:sz="0" w:space="0" w:color="auto"/>
                <w:bottom w:val="none" w:sz="0" w:space="0" w:color="auto"/>
                <w:right w:val="none" w:sz="0" w:space="0" w:color="auto"/>
              </w:divBdr>
            </w:div>
            <w:div w:id="710762058">
              <w:marLeft w:val="0"/>
              <w:marRight w:val="0"/>
              <w:marTop w:val="0"/>
              <w:marBottom w:val="0"/>
              <w:divBdr>
                <w:top w:val="none" w:sz="0" w:space="0" w:color="auto"/>
                <w:left w:val="none" w:sz="0" w:space="0" w:color="auto"/>
                <w:bottom w:val="none" w:sz="0" w:space="0" w:color="auto"/>
                <w:right w:val="none" w:sz="0" w:space="0" w:color="auto"/>
              </w:divBdr>
            </w:div>
            <w:div w:id="1462459745">
              <w:marLeft w:val="0"/>
              <w:marRight w:val="0"/>
              <w:marTop w:val="0"/>
              <w:marBottom w:val="0"/>
              <w:divBdr>
                <w:top w:val="none" w:sz="0" w:space="0" w:color="auto"/>
                <w:left w:val="none" w:sz="0" w:space="0" w:color="auto"/>
                <w:bottom w:val="none" w:sz="0" w:space="0" w:color="auto"/>
                <w:right w:val="none" w:sz="0" w:space="0" w:color="auto"/>
              </w:divBdr>
            </w:div>
            <w:div w:id="82915334">
              <w:marLeft w:val="0"/>
              <w:marRight w:val="0"/>
              <w:marTop w:val="0"/>
              <w:marBottom w:val="0"/>
              <w:divBdr>
                <w:top w:val="none" w:sz="0" w:space="0" w:color="auto"/>
                <w:left w:val="none" w:sz="0" w:space="0" w:color="auto"/>
                <w:bottom w:val="none" w:sz="0" w:space="0" w:color="auto"/>
                <w:right w:val="none" w:sz="0" w:space="0" w:color="auto"/>
              </w:divBdr>
            </w:div>
            <w:div w:id="1534272513">
              <w:marLeft w:val="0"/>
              <w:marRight w:val="0"/>
              <w:marTop w:val="0"/>
              <w:marBottom w:val="0"/>
              <w:divBdr>
                <w:top w:val="none" w:sz="0" w:space="0" w:color="auto"/>
                <w:left w:val="none" w:sz="0" w:space="0" w:color="auto"/>
                <w:bottom w:val="none" w:sz="0" w:space="0" w:color="auto"/>
                <w:right w:val="none" w:sz="0" w:space="0" w:color="auto"/>
              </w:divBdr>
            </w:div>
            <w:div w:id="1074282907">
              <w:marLeft w:val="0"/>
              <w:marRight w:val="0"/>
              <w:marTop w:val="0"/>
              <w:marBottom w:val="0"/>
              <w:divBdr>
                <w:top w:val="none" w:sz="0" w:space="0" w:color="auto"/>
                <w:left w:val="none" w:sz="0" w:space="0" w:color="auto"/>
                <w:bottom w:val="none" w:sz="0" w:space="0" w:color="auto"/>
                <w:right w:val="none" w:sz="0" w:space="0" w:color="auto"/>
              </w:divBdr>
            </w:div>
            <w:div w:id="533419181">
              <w:marLeft w:val="0"/>
              <w:marRight w:val="0"/>
              <w:marTop w:val="0"/>
              <w:marBottom w:val="0"/>
              <w:divBdr>
                <w:top w:val="none" w:sz="0" w:space="0" w:color="auto"/>
                <w:left w:val="none" w:sz="0" w:space="0" w:color="auto"/>
                <w:bottom w:val="none" w:sz="0" w:space="0" w:color="auto"/>
                <w:right w:val="none" w:sz="0" w:space="0" w:color="auto"/>
              </w:divBdr>
            </w:div>
            <w:div w:id="1329360838">
              <w:marLeft w:val="0"/>
              <w:marRight w:val="0"/>
              <w:marTop w:val="0"/>
              <w:marBottom w:val="0"/>
              <w:divBdr>
                <w:top w:val="none" w:sz="0" w:space="0" w:color="auto"/>
                <w:left w:val="none" w:sz="0" w:space="0" w:color="auto"/>
                <w:bottom w:val="none" w:sz="0" w:space="0" w:color="auto"/>
                <w:right w:val="none" w:sz="0" w:space="0" w:color="auto"/>
              </w:divBdr>
            </w:div>
            <w:div w:id="577910205">
              <w:marLeft w:val="0"/>
              <w:marRight w:val="0"/>
              <w:marTop w:val="0"/>
              <w:marBottom w:val="0"/>
              <w:divBdr>
                <w:top w:val="none" w:sz="0" w:space="0" w:color="auto"/>
                <w:left w:val="none" w:sz="0" w:space="0" w:color="auto"/>
                <w:bottom w:val="none" w:sz="0" w:space="0" w:color="auto"/>
                <w:right w:val="none" w:sz="0" w:space="0" w:color="auto"/>
              </w:divBdr>
            </w:div>
            <w:div w:id="419716397">
              <w:marLeft w:val="0"/>
              <w:marRight w:val="0"/>
              <w:marTop w:val="0"/>
              <w:marBottom w:val="0"/>
              <w:divBdr>
                <w:top w:val="none" w:sz="0" w:space="0" w:color="auto"/>
                <w:left w:val="none" w:sz="0" w:space="0" w:color="auto"/>
                <w:bottom w:val="none" w:sz="0" w:space="0" w:color="auto"/>
                <w:right w:val="none" w:sz="0" w:space="0" w:color="auto"/>
              </w:divBdr>
            </w:div>
            <w:div w:id="596908689">
              <w:marLeft w:val="0"/>
              <w:marRight w:val="0"/>
              <w:marTop w:val="0"/>
              <w:marBottom w:val="0"/>
              <w:divBdr>
                <w:top w:val="none" w:sz="0" w:space="0" w:color="auto"/>
                <w:left w:val="none" w:sz="0" w:space="0" w:color="auto"/>
                <w:bottom w:val="none" w:sz="0" w:space="0" w:color="auto"/>
                <w:right w:val="none" w:sz="0" w:space="0" w:color="auto"/>
              </w:divBdr>
            </w:div>
            <w:div w:id="1225065441">
              <w:marLeft w:val="0"/>
              <w:marRight w:val="0"/>
              <w:marTop w:val="0"/>
              <w:marBottom w:val="0"/>
              <w:divBdr>
                <w:top w:val="none" w:sz="0" w:space="0" w:color="auto"/>
                <w:left w:val="none" w:sz="0" w:space="0" w:color="auto"/>
                <w:bottom w:val="none" w:sz="0" w:space="0" w:color="auto"/>
                <w:right w:val="none" w:sz="0" w:space="0" w:color="auto"/>
              </w:divBdr>
            </w:div>
            <w:div w:id="1332836960">
              <w:marLeft w:val="0"/>
              <w:marRight w:val="0"/>
              <w:marTop w:val="0"/>
              <w:marBottom w:val="0"/>
              <w:divBdr>
                <w:top w:val="none" w:sz="0" w:space="0" w:color="auto"/>
                <w:left w:val="none" w:sz="0" w:space="0" w:color="auto"/>
                <w:bottom w:val="none" w:sz="0" w:space="0" w:color="auto"/>
                <w:right w:val="none" w:sz="0" w:space="0" w:color="auto"/>
              </w:divBdr>
            </w:div>
            <w:div w:id="1385639279">
              <w:marLeft w:val="0"/>
              <w:marRight w:val="0"/>
              <w:marTop w:val="0"/>
              <w:marBottom w:val="0"/>
              <w:divBdr>
                <w:top w:val="none" w:sz="0" w:space="0" w:color="auto"/>
                <w:left w:val="none" w:sz="0" w:space="0" w:color="auto"/>
                <w:bottom w:val="none" w:sz="0" w:space="0" w:color="auto"/>
                <w:right w:val="none" w:sz="0" w:space="0" w:color="auto"/>
              </w:divBdr>
            </w:div>
            <w:div w:id="266813786">
              <w:marLeft w:val="0"/>
              <w:marRight w:val="0"/>
              <w:marTop w:val="0"/>
              <w:marBottom w:val="0"/>
              <w:divBdr>
                <w:top w:val="none" w:sz="0" w:space="0" w:color="auto"/>
                <w:left w:val="none" w:sz="0" w:space="0" w:color="auto"/>
                <w:bottom w:val="none" w:sz="0" w:space="0" w:color="auto"/>
                <w:right w:val="none" w:sz="0" w:space="0" w:color="auto"/>
              </w:divBdr>
            </w:div>
            <w:div w:id="1045832767">
              <w:marLeft w:val="0"/>
              <w:marRight w:val="0"/>
              <w:marTop w:val="0"/>
              <w:marBottom w:val="0"/>
              <w:divBdr>
                <w:top w:val="none" w:sz="0" w:space="0" w:color="auto"/>
                <w:left w:val="none" w:sz="0" w:space="0" w:color="auto"/>
                <w:bottom w:val="none" w:sz="0" w:space="0" w:color="auto"/>
                <w:right w:val="none" w:sz="0" w:space="0" w:color="auto"/>
              </w:divBdr>
            </w:div>
            <w:div w:id="684944076">
              <w:marLeft w:val="0"/>
              <w:marRight w:val="0"/>
              <w:marTop w:val="0"/>
              <w:marBottom w:val="0"/>
              <w:divBdr>
                <w:top w:val="none" w:sz="0" w:space="0" w:color="auto"/>
                <w:left w:val="none" w:sz="0" w:space="0" w:color="auto"/>
                <w:bottom w:val="none" w:sz="0" w:space="0" w:color="auto"/>
                <w:right w:val="none" w:sz="0" w:space="0" w:color="auto"/>
              </w:divBdr>
            </w:div>
            <w:div w:id="951862329">
              <w:marLeft w:val="0"/>
              <w:marRight w:val="0"/>
              <w:marTop w:val="0"/>
              <w:marBottom w:val="0"/>
              <w:divBdr>
                <w:top w:val="none" w:sz="0" w:space="0" w:color="auto"/>
                <w:left w:val="none" w:sz="0" w:space="0" w:color="auto"/>
                <w:bottom w:val="none" w:sz="0" w:space="0" w:color="auto"/>
                <w:right w:val="none" w:sz="0" w:space="0" w:color="auto"/>
              </w:divBdr>
            </w:div>
            <w:div w:id="1772434334">
              <w:marLeft w:val="0"/>
              <w:marRight w:val="0"/>
              <w:marTop w:val="0"/>
              <w:marBottom w:val="0"/>
              <w:divBdr>
                <w:top w:val="none" w:sz="0" w:space="0" w:color="auto"/>
                <w:left w:val="none" w:sz="0" w:space="0" w:color="auto"/>
                <w:bottom w:val="none" w:sz="0" w:space="0" w:color="auto"/>
                <w:right w:val="none" w:sz="0" w:space="0" w:color="auto"/>
              </w:divBdr>
            </w:div>
            <w:div w:id="1347251282">
              <w:marLeft w:val="0"/>
              <w:marRight w:val="0"/>
              <w:marTop w:val="0"/>
              <w:marBottom w:val="0"/>
              <w:divBdr>
                <w:top w:val="none" w:sz="0" w:space="0" w:color="auto"/>
                <w:left w:val="none" w:sz="0" w:space="0" w:color="auto"/>
                <w:bottom w:val="none" w:sz="0" w:space="0" w:color="auto"/>
                <w:right w:val="none" w:sz="0" w:space="0" w:color="auto"/>
              </w:divBdr>
            </w:div>
          </w:divsChild>
        </w:div>
        <w:div w:id="1556815160">
          <w:marLeft w:val="0"/>
          <w:marRight w:val="0"/>
          <w:marTop w:val="0"/>
          <w:marBottom w:val="0"/>
          <w:divBdr>
            <w:top w:val="none" w:sz="0" w:space="0" w:color="auto"/>
            <w:left w:val="none" w:sz="0" w:space="0" w:color="auto"/>
            <w:bottom w:val="none" w:sz="0" w:space="0" w:color="auto"/>
            <w:right w:val="none" w:sz="0" w:space="0" w:color="auto"/>
          </w:divBdr>
        </w:div>
        <w:div w:id="1922980375">
          <w:marLeft w:val="0"/>
          <w:marRight w:val="0"/>
          <w:marTop w:val="0"/>
          <w:marBottom w:val="0"/>
          <w:divBdr>
            <w:top w:val="none" w:sz="0" w:space="0" w:color="auto"/>
            <w:left w:val="none" w:sz="0" w:space="0" w:color="auto"/>
            <w:bottom w:val="none" w:sz="0" w:space="0" w:color="auto"/>
            <w:right w:val="none" w:sz="0" w:space="0" w:color="auto"/>
          </w:divBdr>
        </w:div>
        <w:div w:id="1468015366">
          <w:marLeft w:val="0"/>
          <w:marRight w:val="0"/>
          <w:marTop w:val="0"/>
          <w:marBottom w:val="0"/>
          <w:divBdr>
            <w:top w:val="none" w:sz="0" w:space="0" w:color="auto"/>
            <w:left w:val="none" w:sz="0" w:space="0" w:color="auto"/>
            <w:bottom w:val="none" w:sz="0" w:space="0" w:color="auto"/>
            <w:right w:val="none" w:sz="0" w:space="0" w:color="auto"/>
          </w:divBdr>
        </w:div>
        <w:div w:id="855266325">
          <w:marLeft w:val="0"/>
          <w:marRight w:val="0"/>
          <w:marTop w:val="0"/>
          <w:marBottom w:val="0"/>
          <w:divBdr>
            <w:top w:val="none" w:sz="0" w:space="0" w:color="auto"/>
            <w:left w:val="none" w:sz="0" w:space="0" w:color="auto"/>
            <w:bottom w:val="none" w:sz="0" w:space="0" w:color="auto"/>
            <w:right w:val="none" w:sz="0" w:space="0" w:color="auto"/>
          </w:divBdr>
        </w:div>
        <w:div w:id="983194804">
          <w:marLeft w:val="0"/>
          <w:marRight w:val="0"/>
          <w:marTop w:val="0"/>
          <w:marBottom w:val="0"/>
          <w:divBdr>
            <w:top w:val="none" w:sz="0" w:space="0" w:color="auto"/>
            <w:left w:val="none" w:sz="0" w:space="0" w:color="auto"/>
            <w:bottom w:val="none" w:sz="0" w:space="0" w:color="auto"/>
            <w:right w:val="none" w:sz="0" w:space="0" w:color="auto"/>
          </w:divBdr>
        </w:div>
        <w:div w:id="2112506236">
          <w:marLeft w:val="0"/>
          <w:marRight w:val="0"/>
          <w:marTop w:val="0"/>
          <w:marBottom w:val="0"/>
          <w:divBdr>
            <w:top w:val="none" w:sz="0" w:space="0" w:color="auto"/>
            <w:left w:val="none" w:sz="0" w:space="0" w:color="auto"/>
            <w:bottom w:val="none" w:sz="0" w:space="0" w:color="auto"/>
            <w:right w:val="none" w:sz="0" w:space="0" w:color="auto"/>
          </w:divBdr>
        </w:div>
        <w:div w:id="1034421509">
          <w:marLeft w:val="0"/>
          <w:marRight w:val="0"/>
          <w:marTop w:val="0"/>
          <w:marBottom w:val="0"/>
          <w:divBdr>
            <w:top w:val="none" w:sz="0" w:space="0" w:color="auto"/>
            <w:left w:val="none" w:sz="0" w:space="0" w:color="auto"/>
            <w:bottom w:val="none" w:sz="0" w:space="0" w:color="auto"/>
            <w:right w:val="none" w:sz="0" w:space="0" w:color="auto"/>
          </w:divBdr>
        </w:div>
        <w:div w:id="131139211">
          <w:marLeft w:val="0"/>
          <w:marRight w:val="0"/>
          <w:marTop w:val="0"/>
          <w:marBottom w:val="0"/>
          <w:divBdr>
            <w:top w:val="none" w:sz="0" w:space="0" w:color="auto"/>
            <w:left w:val="none" w:sz="0" w:space="0" w:color="auto"/>
            <w:bottom w:val="none" w:sz="0" w:space="0" w:color="auto"/>
            <w:right w:val="none" w:sz="0" w:space="0" w:color="auto"/>
          </w:divBdr>
        </w:div>
        <w:div w:id="443116397">
          <w:marLeft w:val="0"/>
          <w:marRight w:val="0"/>
          <w:marTop w:val="0"/>
          <w:marBottom w:val="0"/>
          <w:divBdr>
            <w:top w:val="none" w:sz="0" w:space="0" w:color="auto"/>
            <w:left w:val="none" w:sz="0" w:space="0" w:color="auto"/>
            <w:bottom w:val="none" w:sz="0" w:space="0" w:color="auto"/>
            <w:right w:val="none" w:sz="0" w:space="0" w:color="auto"/>
          </w:divBdr>
        </w:div>
        <w:div w:id="1688285682">
          <w:marLeft w:val="0"/>
          <w:marRight w:val="0"/>
          <w:marTop w:val="0"/>
          <w:marBottom w:val="0"/>
          <w:divBdr>
            <w:top w:val="none" w:sz="0" w:space="0" w:color="auto"/>
            <w:left w:val="none" w:sz="0" w:space="0" w:color="auto"/>
            <w:bottom w:val="none" w:sz="0" w:space="0" w:color="auto"/>
            <w:right w:val="none" w:sz="0" w:space="0" w:color="auto"/>
          </w:divBdr>
        </w:div>
        <w:div w:id="733968474">
          <w:marLeft w:val="0"/>
          <w:marRight w:val="0"/>
          <w:marTop w:val="0"/>
          <w:marBottom w:val="0"/>
          <w:divBdr>
            <w:top w:val="none" w:sz="0" w:space="0" w:color="auto"/>
            <w:left w:val="none" w:sz="0" w:space="0" w:color="auto"/>
            <w:bottom w:val="none" w:sz="0" w:space="0" w:color="auto"/>
            <w:right w:val="none" w:sz="0" w:space="0" w:color="auto"/>
          </w:divBdr>
        </w:div>
        <w:div w:id="963658969">
          <w:marLeft w:val="0"/>
          <w:marRight w:val="0"/>
          <w:marTop w:val="0"/>
          <w:marBottom w:val="0"/>
          <w:divBdr>
            <w:top w:val="none" w:sz="0" w:space="0" w:color="auto"/>
            <w:left w:val="none" w:sz="0" w:space="0" w:color="auto"/>
            <w:bottom w:val="none" w:sz="0" w:space="0" w:color="auto"/>
            <w:right w:val="none" w:sz="0" w:space="0" w:color="auto"/>
          </w:divBdr>
        </w:div>
        <w:div w:id="1123815323">
          <w:marLeft w:val="0"/>
          <w:marRight w:val="0"/>
          <w:marTop w:val="0"/>
          <w:marBottom w:val="0"/>
          <w:divBdr>
            <w:top w:val="none" w:sz="0" w:space="0" w:color="auto"/>
            <w:left w:val="none" w:sz="0" w:space="0" w:color="auto"/>
            <w:bottom w:val="none" w:sz="0" w:space="0" w:color="auto"/>
            <w:right w:val="none" w:sz="0" w:space="0" w:color="auto"/>
          </w:divBdr>
        </w:div>
        <w:div w:id="839929186">
          <w:marLeft w:val="0"/>
          <w:marRight w:val="0"/>
          <w:marTop w:val="0"/>
          <w:marBottom w:val="0"/>
          <w:divBdr>
            <w:top w:val="none" w:sz="0" w:space="0" w:color="auto"/>
            <w:left w:val="none" w:sz="0" w:space="0" w:color="auto"/>
            <w:bottom w:val="none" w:sz="0" w:space="0" w:color="auto"/>
            <w:right w:val="none" w:sz="0" w:space="0" w:color="auto"/>
          </w:divBdr>
        </w:div>
        <w:div w:id="1402749037">
          <w:marLeft w:val="0"/>
          <w:marRight w:val="0"/>
          <w:marTop w:val="0"/>
          <w:marBottom w:val="0"/>
          <w:divBdr>
            <w:top w:val="none" w:sz="0" w:space="0" w:color="auto"/>
            <w:left w:val="none" w:sz="0" w:space="0" w:color="auto"/>
            <w:bottom w:val="none" w:sz="0" w:space="0" w:color="auto"/>
            <w:right w:val="none" w:sz="0" w:space="0" w:color="auto"/>
          </w:divBdr>
        </w:div>
        <w:div w:id="629942579">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1601791205">
          <w:marLeft w:val="0"/>
          <w:marRight w:val="0"/>
          <w:marTop w:val="0"/>
          <w:marBottom w:val="0"/>
          <w:divBdr>
            <w:top w:val="none" w:sz="0" w:space="0" w:color="auto"/>
            <w:left w:val="none" w:sz="0" w:space="0" w:color="auto"/>
            <w:bottom w:val="none" w:sz="0" w:space="0" w:color="auto"/>
            <w:right w:val="none" w:sz="0" w:space="0" w:color="auto"/>
          </w:divBdr>
        </w:div>
        <w:div w:id="1130786993">
          <w:marLeft w:val="0"/>
          <w:marRight w:val="0"/>
          <w:marTop w:val="0"/>
          <w:marBottom w:val="0"/>
          <w:divBdr>
            <w:top w:val="none" w:sz="0" w:space="0" w:color="auto"/>
            <w:left w:val="none" w:sz="0" w:space="0" w:color="auto"/>
            <w:bottom w:val="none" w:sz="0" w:space="0" w:color="auto"/>
            <w:right w:val="none" w:sz="0" w:space="0" w:color="auto"/>
          </w:divBdr>
        </w:div>
        <w:div w:id="1829903553">
          <w:marLeft w:val="0"/>
          <w:marRight w:val="0"/>
          <w:marTop w:val="0"/>
          <w:marBottom w:val="0"/>
          <w:divBdr>
            <w:top w:val="none" w:sz="0" w:space="0" w:color="auto"/>
            <w:left w:val="none" w:sz="0" w:space="0" w:color="auto"/>
            <w:bottom w:val="none" w:sz="0" w:space="0" w:color="auto"/>
            <w:right w:val="none" w:sz="0" w:space="0" w:color="auto"/>
          </w:divBdr>
        </w:div>
        <w:div w:id="464666051">
          <w:marLeft w:val="0"/>
          <w:marRight w:val="0"/>
          <w:marTop w:val="0"/>
          <w:marBottom w:val="0"/>
          <w:divBdr>
            <w:top w:val="none" w:sz="0" w:space="0" w:color="auto"/>
            <w:left w:val="none" w:sz="0" w:space="0" w:color="auto"/>
            <w:bottom w:val="none" w:sz="0" w:space="0" w:color="auto"/>
            <w:right w:val="none" w:sz="0" w:space="0" w:color="auto"/>
          </w:divBdr>
        </w:div>
        <w:div w:id="35353158">
          <w:marLeft w:val="0"/>
          <w:marRight w:val="0"/>
          <w:marTop w:val="0"/>
          <w:marBottom w:val="0"/>
          <w:divBdr>
            <w:top w:val="none" w:sz="0" w:space="0" w:color="auto"/>
            <w:left w:val="none" w:sz="0" w:space="0" w:color="auto"/>
            <w:bottom w:val="none" w:sz="0" w:space="0" w:color="auto"/>
            <w:right w:val="none" w:sz="0" w:space="0" w:color="auto"/>
          </w:divBdr>
        </w:div>
        <w:div w:id="605113859">
          <w:marLeft w:val="0"/>
          <w:marRight w:val="0"/>
          <w:marTop w:val="0"/>
          <w:marBottom w:val="0"/>
          <w:divBdr>
            <w:top w:val="none" w:sz="0" w:space="0" w:color="auto"/>
            <w:left w:val="none" w:sz="0" w:space="0" w:color="auto"/>
            <w:bottom w:val="none" w:sz="0" w:space="0" w:color="auto"/>
            <w:right w:val="none" w:sz="0" w:space="0" w:color="auto"/>
          </w:divBdr>
        </w:div>
        <w:div w:id="1519077187">
          <w:marLeft w:val="0"/>
          <w:marRight w:val="0"/>
          <w:marTop w:val="0"/>
          <w:marBottom w:val="0"/>
          <w:divBdr>
            <w:top w:val="none" w:sz="0" w:space="0" w:color="auto"/>
            <w:left w:val="none" w:sz="0" w:space="0" w:color="auto"/>
            <w:bottom w:val="none" w:sz="0" w:space="0" w:color="auto"/>
            <w:right w:val="none" w:sz="0" w:space="0" w:color="auto"/>
          </w:divBdr>
        </w:div>
        <w:div w:id="1603412232">
          <w:marLeft w:val="0"/>
          <w:marRight w:val="0"/>
          <w:marTop w:val="0"/>
          <w:marBottom w:val="0"/>
          <w:divBdr>
            <w:top w:val="none" w:sz="0" w:space="0" w:color="auto"/>
            <w:left w:val="none" w:sz="0" w:space="0" w:color="auto"/>
            <w:bottom w:val="none" w:sz="0" w:space="0" w:color="auto"/>
            <w:right w:val="none" w:sz="0" w:space="0" w:color="auto"/>
          </w:divBdr>
        </w:div>
        <w:div w:id="1158813281">
          <w:marLeft w:val="0"/>
          <w:marRight w:val="0"/>
          <w:marTop w:val="0"/>
          <w:marBottom w:val="0"/>
          <w:divBdr>
            <w:top w:val="none" w:sz="0" w:space="0" w:color="auto"/>
            <w:left w:val="none" w:sz="0" w:space="0" w:color="auto"/>
            <w:bottom w:val="none" w:sz="0" w:space="0" w:color="auto"/>
            <w:right w:val="none" w:sz="0" w:space="0" w:color="auto"/>
          </w:divBdr>
        </w:div>
        <w:div w:id="287510320">
          <w:marLeft w:val="0"/>
          <w:marRight w:val="0"/>
          <w:marTop w:val="0"/>
          <w:marBottom w:val="0"/>
          <w:divBdr>
            <w:top w:val="none" w:sz="0" w:space="0" w:color="auto"/>
            <w:left w:val="none" w:sz="0" w:space="0" w:color="auto"/>
            <w:bottom w:val="none" w:sz="0" w:space="0" w:color="auto"/>
            <w:right w:val="none" w:sz="0" w:space="0" w:color="auto"/>
          </w:divBdr>
        </w:div>
        <w:div w:id="553126687">
          <w:marLeft w:val="0"/>
          <w:marRight w:val="0"/>
          <w:marTop w:val="0"/>
          <w:marBottom w:val="0"/>
          <w:divBdr>
            <w:top w:val="none" w:sz="0" w:space="0" w:color="auto"/>
            <w:left w:val="none" w:sz="0" w:space="0" w:color="auto"/>
            <w:bottom w:val="none" w:sz="0" w:space="0" w:color="auto"/>
            <w:right w:val="none" w:sz="0" w:space="0" w:color="auto"/>
          </w:divBdr>
        </w:div>
        <w:div w:id="1049761288">
          <w:marLeft w:val="0"/>
          <w:marRight w:val="0"/>
          <w:marTop w:val="0"/>
          <w:marBottom w:val="0"/>
          <w:divBdr>
            <w:top w:val="none" w:sz="0" w:space="0" w:color="auto"/>
            <w:left w:val="none" w:sz="0" w:space="0" w:color="auto"/>
            <w:bottom w:val="none" w:sz="0" w:space="0" w:color="auto"/>
            <w:right w:val="none" w:sz="0" w:space="0" w:color="auto"/>
          </w:divBdr>
        </w:div>
        <w:div w:id="810899266">
          <w:marLeft w:val="0"/>
          <w:marRight w:val="0"/>
          <w:marTop w:val="0"/>
          <w:marBottom w:val="0"/>
          <w:divBdr>
            <w:top w:val="none" w:sz="0" w:space="0" w:color="auto"/>
            <w:left w:val="none" w:sz="0" w:space="0" w:color="auto"/>
            <w:bottom w:val="none" w:sz="0" w:space="0" w:color="auto"/>
            <w:right w:val="none" w:sz="0" w:space="0" w:color="auto"/>
          </w:divBdr>
        </w:div>
        <w:div w:id="782303266">
          <w:marLeft w:val="0"/>
          <w:marRight w:val="0"/>
          <w:marTop w:val="0"/>
          <w:marBottom w:val="0"/>
          <w:divBdr>
            <w:top w:val="none" w:sz="0" w:space="0" w:color="auto"/>
            <w:left w:val="none" w:sz="0" w:space="0" w:color="auto"/>
            <w:bottom w:val="none" w:sz="0" w:space="0" w:color="auto"/>
            <w:right w:val="none" w:sz="0" w:space="0" w:color="auto"/>
          </w:divBdr>
        </w:div>
        <w:div w:id="335964647">
          <w:marLeft w:val="0"/>
          <w:marRight w:val="0"/>
          <w:marTop w:val="0"/>
          <w:marBottom w:val="0"/>
          <w:divBdr>
            <w:top w:val="none" w:sz="0" w:space="0" w:color="auto"/>
            <w:left w:val="none" w:sz="0" w:space="0" w:color="auto"/>
            <w:bottom w:val="none" w:sz="0" w:space="0" w:color="auto"/>
            <w:right w:val="none" w:sz="0" w:space="0" w:color="auto"/>
          </w:divBdr>
        </w:div>
        <w:div w:id="2064481949">
          <w:marLeft w:val="0"/>
          <w:marRight w:val="0"/>
          <w:marTop w:val="0"/>
          <w:marBottom w:val="0"/>
          <w:divBdr>
            <w:top w:val="none" w:sz="0" w:space="0" w:color="auto"/>
            <w:left w:val="none" w:sz="0" w:space="0" w:color="auto"/>
            <w:bottom w:val="none" w:sz="0" w:space="0" w:color="auto"/>
            <w:right w:val="none" w:sz="0" w:space="0" w:color="auto"/>
          </w:divBdr>
        </w:div>
        <w:div w:id="2082023128">
          <w:marLeft w:val="0"/>
          <w:marRight w:val="0"/>
          <w:marTop w:val="0"/>
          <w:marBottom w:val="0"/>
          <w:divBdr>
            <w:top w:val="none" w:sz="0" w:space="0" w:color="auto"/>
            <w:left w:val="none" w:sz="0" w:space="0" w:color="auto"/>
            <w:bottom w:val="none" w:sz="0" w:space="0" w:color="auto"/>
            <w:right w:val="none" w:sz="0" w:space="0" w:color="auto"/>
          </w:divBdr>
        </w:div>
        <w:div w:id="1153372401">
          <w:marLeft w:val="0"/>
          <w:marRight w:val="0"/>
          <w:marTop w:val="0"/>
          <w:marBottom w:val="0"/>
          <w:divBdr>
            <w:top w:val="none" w:sz="0" w:space="0" w:color="auto"/>
            <w:left w:val="none" w:sz="0" w:space="0" w:color="auto"/>
            <w:bottom w:val="none" w:sz="0" w:space="0" w:color="auto"/>
            <w:right w:val="none" w:sz="0" w:space="0" w:color="auto"/>
          </w:divBdr>
        </w:div>
        <w:div w:id="155347473">
          <w:marLeft w:val="0"/>
          <w:marRight w:val="0"/>
          <w:marTop w:val="0"/>
          <w:marBottom w:val="0"/>
          <w:divBdr>
            <w:top w:val="none" w:sz="0" w:space="0" w:color="auto"/>
            <w:left w:val="none" w:sz="0" w:space="0" w:color="auto"/>
            <w:bottom w:val="none" w:sz="0" w:space="0" w:color="auto"/>
            <w:right w:val="none" w:sz="0" w:space="0" w:color="auto"/>
          </w:divBdr>
        </w:div>
        <w:div w:id="810244274">
          <w:marLeft w:val="0"/>
          <w:marRight w:val="0"/>
          <w:marTop w:val="0"/>
          <w:marBottom w:val="0"/>
          <w:divBdr>
            <w:top w:val="none" w:sz="0" w:space="0" w:color="auto"/>
            <w:left w:val="none" w:sz="0" w:space="0" w:color="auto"/>
            <w:bottom w:val="none" w:sz="0" w:space="0" w:color="auto"/>
            <w:right w:val="none" w:sz="0" w:space="0" w:color="auto"/>
          </w:divBdr>
        </w:div>
        <w:div w:id="1422532691">
          <w:marLeft w:val="0"/>
          <w:marRight w:val="0"/>
          <w:marTop w:val="0"/>
          <w:marBottom w:val="0"/>
          <w:divBdr>
            <w:top w:val="none" w:sz="0" w:space="0" w:color="auto"/>
            <w:left w:val="none" w:sz="0" w:space="0" w:color="auto"/>
            <w:bottom w:val="none" w:sz="0" w:space="0" w:color="auto"/>
            <w:right w:val="none" w:sz="0" w:space="0" w:color="auto"/>
          </w:divBdr>
        </w:div>
        <w:div w:id="675620506">
          <w:marLeft w:val="0"/>
          <w:marRight w:val="0"/>
          <w:marTop w:val="0"/>
          <w:marBottom w:val="0"/>
          <w:divBdr>
            <w:top w:val="none" w:sz="0" w:space="0" w:color="auto"/>
            <w:left w:val="none" w:sz="0" w:space="0" w:color="auto"/>
            <w:bottom w:val="none" w:sz="0" w:space="0" w:color="auto"/>
            <w:right w:val="none" w:sz="0" w:space="0" w:color="auto"/>
          </w:divBdr>
        </w:div>
        <w:div w:id="1668437892">
          <w:marLeft w:val="0"/>
          <w:marRight w:val="0"/>
          <w:marTop w:val="0"/>
          <w:marBottom w:val="0"/>
          <w:divBdr>
            <w:top w:val="none" w:sz="0" w:space="0" w:color="auto"/>
            <w:left w:val="none" w:sz="0" w:space="0" w:color="auto"/>
            <w:bottom w:val="none" w:sz="0" w:space="0" w:color="auto"/>
            <w:right w:val="none" w:sz="0" w:space="0" w:color="auto"/>
          </w:divBdr>
        </w:div>
        <w:div w:id="247346251">
          <w:marLeft w:val="0"/>
          <w:marRight w:val="0"/>
          <w:marTop w:val="0"/>
          <w:marBottom w:val="0"/>
          <w:divBdr>
            <w:top w:val="none" w:sz="0" w:space="0" w:color="auto"/>
            <w:left w:val="none" w:sz="0" w:space="0" w:color="auto"/>
            <w:bottom w:val="none" w:sz="0" w:space="0" w:color="auto"/>
            <w:right w:val="none" w:sz="0" w:space="0" w:color="auto"/>
          </w:divBdr>
        </w:div>
        <w:div w:id="1180965793">
          <w:marLeft w:val="0"/>
          <w:marRight w:val="0"/>
          <w:marTop w:val="0"/>
          <w:marBottom w:val="0"/>
          <w:divBdr>
            <w:top w:val="none" w:sz="0" w:space="0" w:color="auto"/>
            <w:left w:val="none" w:sz="0" w:space="0" w:color="auto"/>
            <w:bottom w:val="none" w:sz="0" w:space="0" w:color="auto"/>
            <w:right w:val="none" w:sz="0" w:space="0" w:color="auto"/>
          </w:divBdr>
        </w:div>
        <w:div w:id="1931624027">
          <w:marLeft w:val="0"/>
          <w:marRight w:val="0"/>
          <w:marTop w:val="0"/>
          <w:marBottom w:val="0"/>
          <w:divBdr>
            <w:top w:val="none" w:sz="0" w:space="0" w:color="auto"/>
            <w:left w:val="none" w:sz="0" w:space="0" w:color="auto"/>
            <w:bottom w:val="none" w:sz="0" w:space="0" w:color="auto"/>
            <w:right w:val="none" w:sz="0" w:space="0" w:color="auto"/>
          </w:divBdr>
        </w:div>
        <w:div w:id="1283921498">
          <w:marLeft w:val="0"/>
          <w:marRight w:val="0"/>
          <w:marTop w:val="0"/>
          <w:marBottom w:val="0"/>
          <w:divBdr>
            <w:top w:val="none" w:sz="0" w:space="0" w:color="auto"/>
            <w:left w:val="none" w:sz="0" w:space="0" w:color="auto"/>
            <w:bottom w:val="none" w:sz="0" w:space="0" w:color="auto"/>
            <w:right w:val="none" w:sz="0" w:space="0" w:color="auto"/>
          </w:divBdr>
        </w:div>
        <w:div w:id="18434427">
          <w:marLeft w:val="0"/>
          <w:marRight w:val="0"/>
          <w:marTop w:val="0"/>
          <w:marBottom w:val="0"/>
          <w:divBdr>
            <w:top w:val="none" w:sz="0" w:space="0" w:color="auto"/>
            <w:left w:val="none" w:sz="0" w:space="0" w:color="auto"/>
            <w:bottom w:val="none" w:sz="0" w:space="0" w:color="auto"/>
            <w:right w:val="none" w:sz="0" w:space="0" w:color="auto"/>
          </w:divBdr>
        </w:div>
        <w:div w:id="342826351">
          <w:marLeft w:val="0"/>
          <w:marRight w:val="0"/>
          <w:marTop w:val="0"/>
          <w:marBottom w:val="0"/>
          <w:divBdr>
            <w:top w:val="none" w:sz="0" w:space="0" w:color="auto"/>
            <w:left w:val="none" w:sz="0" w:space="0" w:color="auto"/>
            <w:bottom w:val="none" w:sz="0" w:space="0" w:color="auto"/>
            <w:right w:val="none" w:sz="0" w:space="0" w:color="auto"/>
          </w:divBdr>
        </w:div>
        <w:div w:id="967055322">
          <w:marLeft w:val="0"/>
          <w:marRight w:val="0"/>
          <w:marTop w:val="0"/>
          <w:marBottom w:val="0"/>
          <w:divBdr>
            <w:top w:val="none" w:sz="0" w:space="0" w:color="auto"/>
            <w:left w:val="none" w:sz="0" w:space="0" w:color="auto"/>
            <w:bottom w:val="none" w:sz="0" w:space="0" w:color="auto"/>
            <w:right w:val="none" w:sz="0" w:space="0" w:color="auto"/>
          </w:divBdr>
        </w:div>
        <w:div w:id="321658971">
          <w:marLeft w:val="0"/>
          <w:marRight w:val="0"/>
          <w:marTop w:val="0"/>
          <w:marBottom w:val="0"/>
          <w:divBdr>
            <w:top w:val="none" w:sz="0" w:space="0" w:color="auto"/>
            <w:left w:val="none" w:sz="0" w:space="0" w:color="auto"/>
            <w:bottom w:val="none" w:sz="0" w:space="0" w:color="auto"/>
            <w:right w:val="none" w:sz="0" w:space="0" w:color="auto"/>
          </w:divBdr>
        </w:div>
        <w:div w:id="1234318820">
          <w:marLeft w:val="0"/>
          <w:marRight w:val="0"/>
          <w:marTop w:val="0"/>
          <w:marBottom w:val="0"/>
          <w:divBdr>
            <w:top w:val="none" w:sz="0" w:space="0" w:color="auto"/>
            <w:left w:val="none" w:sz="0" w:space="0" w:color="auto"/>
            <w:bottom w:val="none" w:sz="0" w:space="0" w:color="auto"/>
            <w:right w:val="none" w:sz="0" w:space="0" w:color="auto"/>
          </w:divBdr>
        </w:div>
        <w:div w:id="2034839152">
          <w:marLeft w:val="0"/>
          <w:marRight w:val="0"/>
          <w:marTop w:val="0"/>
          <w:marBottom w:val="0"/>
          <w:divBdr>
            <w:top w:val="none" w:sz="0" w:space="0" w:color="auto"/>
            <w:left w:val="none" w:sz="0" w:space="0" w:color="auto"/>
            <w:bottom w:val="none" w:sz="0" w:space="0" w:color="auto"/>
            <w:right w:val="none" w:sz="0" w:space="0" w:color="auto"/>
          </w:divBdr>
        </w:div>
        <w:div w:id="359739803">
          <w:marLeft w:val="0"/>
          <w:marRight w:val="0"/>
          <w:marTop w:val="0"/>
          <w:marBottom w:val="0"/>
          <w:divBdr>
            <w:top w:val="none" w:sz="0" w:space="0" w:color="auto"/>
            <w:left w:val="none" w:sz="0" w:space="0" w:color="auto"/>
            <w:bottom w:val="none" w:sz="0" w:space="0" w:color="auto"/>
            <w:right w:val="none" w:sz="0" w:space="0" w:color="auto"/>
          </w:divBdr>
        </w:div>
        <w:div w:id="200023247">
          <w:marLeft w:val="0"/>
          <w:marRight w:val="0"/>
          <w:marTop w:val="0"/>
          <w:marBottom w:val="0"/>
          <w:divBdr>
            <w:top w:val="none" w:sz="0" w:space="0" w:color="auto"/>
            <w:left w:val="none" w:sz="0" w:space="0" w:color="auto"/>
            <w:bottom w:val="none" w:sz="0" w:space="0" w:color="auto"/>
            <w:right w:val="none" w:sz="0" w:space="0" w:color="auto"/>
          </w:divBdr>
        </w:div>
        <w:div w:id="837961304">
          <w:marLeft w:val="0"/>
          <w:marRight w:val="0"/>
          <w:marTop w:val="0"/>
          <w:marBottom w:val="0"/>
          <w:divBdr>
            <w:top w:val="none" w:sz="0" w:space="0" w:color="auto"/>
            <w:left w:val="none" w:sz="0" w:space="0" w:color="auto"/>
            <w:bottom w:val="none" w:sz="0" w:space="0" w:color="auto"/>
            <w:right w:val="none" w:sz="0" w:space="0" w:color="auto"/>
          </w:divBdr>
        </w:div>
        <w:div w:id="1135833009">
          <w:marLeft w:val="0"/>
          <w:marRight w:val="0"/>
          <w:marTop w:val="0"/>
          <w:marBottom w:val="0"/>
          <w:divBdr>
            <w:top w:val="none" w:sz="0" w:space="0" w:color="auto"/>
            <w:left w:val="none" w:sz="0" w:space="0" w:color="auto"/>
            <w:bottom w:val="none" w:sz="0" w:space="0" w:color="auto"/>
            <w:right w:val="none" w:sz="0" w:space="0" w:color="auto"/>
          </w:divBdr>
        </w:div>
        <w:div w:id="174266208">
          <w:marLeft w:val="0"/>
          <w:marRight w:val="0"/>
          <w:marTop w:val="0"/>
          <w:marBottom w:val="0"/>
          <w:divBdr>
            <w:top w:val="none" w:sz="0" w:space="0" w:color="auto"/>
            <w:left w:val="none" w:sz="0" w:space="0" w:color="auto"/>
            <w:bottom w:val="none" w:sz="0" w:space="0" w:color="auto"/>
            <w:right w:val="none" w:sz="0" w:space="0" w:color="auto"/>
          </w:divBdr>
        </w:div>
        <w:div w:id="1219975918">
          <w:marLeft w:val="0"/>
          <w:marRight w:val="0"/>
          <w:marTop w:val="0"/>
          <w:marBottom w:val="0"/>
          <w:divBdr>
            <w:top w:val="none" w:sz="0" w:space="0" w:color="auto"/>
            <w:left w:val="none" w:sz="0" w:space="0" w:color="auto"/>
            <w:bottom w:val="none" w:sz="0" w:space="0" w:color="auto"/>
            <w:right w:val="none" w:sz="0" w:space="0" w:color="auto"/>
          </w:divBdr>
        </w:div>
        <w:div w:id="2111774651">
          <w:marLeft w:val="0"/>
          <w:marRight w:val="0"/>
          <w:marTop w:val="0"/>
          <w:marBottom w:val="0"/>
          <w:divBdr>
            <w:top w:val="none" w:sz="0" w:space="0" w:color="auto"/>
            <w:left w:val="none" w:sz="0" w:space="0" w:color="auto"/>
            <w:bottom w:val="none" w:sz="0" w:space="0" w:color="auto"/>
            <w:right w:val="none" w:sz="0" w:space="0" w:color="auto"/>
          </w:divBdr>
        </w:div>
        <w:div w:id="1598827958">
          <w:marLeft w:val="0"/>
          <w:marRight w:val="0"/>
          <w:marTop w:val="0"/>
          <w:marBottom w:val="0"/>
          <w:divBdr>
            <w:top w:val="none" w:sz="0" w:space="0" w:color="auto"/>
            <w:left w:val="none" w:sz="0" w:space="0" w:color="auto"/>
            <w:bottom w:val="none" w:sz="0" w:space="0" w:color="auto"/>
            <w:right w:val="none" w:sz="0" w:space="0" w:color="auto"/>
          </w:divBdr>
        </w:div>
        <w:div w:id="863514738">
          <w:marLeft w:val="0"/>
          <w:marRight w:val="0"/>
          <w:marTop w:val="0"/>
          <w:marBottom w:val="0"/>
          <w:divBdr>
            <w:top w:val="none" w:sz="0" w:space="0" w:color="auto"/>
            <w:left w:val="none" w:sz="0" w:space="0" w:color="auto"/>
            <w:bottom w:val="none" w:sz="0" w:space="0" w:color="auto"/>
            <w:right w:val="none" w:sz="0" w:space="0" w:color="auto"/>
          </w:divBdr>
        </w:div>
        <w:div w:id="286621567">
          <w:marLeft w:val="0"/>
          <w:marRight w:val="0"/>
          <w:marTop w:val="0"/>
          <w:marBottom w:val="0"/>
          <w:divBdr>
            <w:top w:val="none" w:sz="0" w:space="0" w:color="auto"/>
            <w:left w:val="none" w:sz="0" w:space="0" w:color="auto"/>
            <w:bottom w:val="none" w:sz="0" w:space="0" w:color="auto"/>
            <w:right w:val="none" w:sz="0" w:space="0" w:color="auto"/>
          </w:divBdr>
        </w:div>
        <w:div w:id="678433857">
          <w:marLeft w:val="0"/>
          <w:marRight w:val="0"/>
          <w:marTop w:val="0"/>
          <w:marBottom w:val="0"/>
          <w:divBdr>
            <w:top w:val="none" w:sz="0" w:space="0" w:color="auto"/>
            <w:left w:val="none" w:sz="0" w:space="0" w:color="auto"/>
            <w:bottom w:val="none" w:sz="0" w:space="0" w:color="auto"/>
            <w:right w:val="none" w:sz="0" w:space="0" w:color="auto"/>
          </w:divBdr>
          <w:divsChild>
            <w:div w:id="1358235643">
              <w:marLeft w:val="0"/>
              <w:marRight w:val="0"/>
              <w:marTop w:val="0"/>
              <w:marBottom w:val="0"/>
              <w:divBdr>
                <w:top w:val="none" w:sz="0" w:space="0" w:color="auto"/>
                <w:left w:val="none" w:sz="0" w:space="0" w:color="auto"/>
                <w:bottom w:val="none" w:sz="0" w:space="0" w:color="auto"/>
                <w:right w:val="none" w:sz="0" w:space="0" w:color="auto"/>
              </w:divBdr>
            </w:div>
            <w:div w:id="862674965">
              <w:marLeft w:val="0"/>
              <w:marRight w:val="0"/>
              <w:marTop w:val="0"/>
              <w:marBottom w:val="0"/>
              <w:divBdr>
                <w:top w:val="none" w:sz="0" w:space="0" w:color="auto"/>
                <w:left w:val="none" w:sz="0" w:space="0" w:color="auto"/>
                <w:bottom w:val="none" w:sz="0" w:space="0" w:color="auto"/>
                <w:right w:val="none" w:sz="0" w:space="0" w:color="auto"/>
              </w:divBdr>
            </w:div>
            <w:div w:id="1602492169">
              <w:marLeft w:val="0"/>
              <w:marRight w:val="0"/>
              <w:marTop w:val="0"/>
              <w:marBottom w:val="0"/>
              <w:divBdr>
                <w:top w:val="none" w:sz="0" w:space="0" w:color="auto"/>
                <w:left w:val="none" w:sz="0" w:space="0" w:color="auto"/>
                <w:bottom w:val="none" w:sz="0" w:space="0" w:color="auto"/>
                <w:right w:val="none" w:sz="0" w:space="0" w:color="auto"/>
              </w:divBdr>
            </w:div>
            <w:div w:id="606237152">
              <w:marLeft w:val="0"/>
              <w:marRight w:val="0"/>
              <w:marTop w:val="0"/>
              <w:marBottom w:val="0"/>
              <w:divBdr>
                <w:top w:val="none" w:sz="0" w:space="0" w:color="auto"/>
                <w:left w:val="none" w:sz="0" w:space="0" w:color="auto"/>
                <w:bottom w:val="none" w:sz="0" w:space="0" w:color="auto"/>
                <w:right w:val="none" w:sz="0" w:space="0" w:color="auto"/>
              </w:divBdr>
            </w:div>
            <w:div w:id="681590377">
              <w:marLeft w:val="0"/>
              <w:marRight w:val="0"/>
              <w:marTop w:val="0"/>
              <w:marBottom w:val="0"/>
              <w:divBdr>
                <w:top w:val="none" w:sz="0" w:space="0" w:color="auto"/>
                <w:left w:val="none" w:sz="0" w:space="0" w:color="auto"/>
                <w:bottom w:val="none" w:sz="0" w:space="0" w:color="auto"/>
                <w:right w:val="none" w:sz="0" w:space="0" w:color="auto"/>
              </w:divBdr>
            </w:div>
            <w:div w:id="1349067381">
              <w:marLeft w:val="0"/>
              <w:marRight w:val="0"/>
              <w:marTop w:val="0"/>
              <w:marBottom w:val="0"/>
              <w:divBdr>
                <w:top w:val="none" w:sz="0" w:space="0" w:color="auto"/>
                <w:left w:val="none" w:sz="0" w:space="0" w:color="auto"/>
                <w:bottom w:val="none" w:sz="0" w:space="0" w:color="auto"/>
                <w:right w:val="none" w:sz="0" w:space="0" w:color="auto"/>
              </w:divBdr>
            </w:div>
            <w:div w:id="1486317827">
              <w:marLeft w:val="0"/>
              <w:marRight w:val="0"/>
              <w:marTop w:val="0"/>
              <w:marBottom w:val="0"/>
              <w:divBdr>
                <w:top w:val="none" w:sz="0" w:space="0" w:color="auto"/>
                <w:left w:val="none" w:sz="0" w:space="0" w:color="auto"/>
                <w:bottom w:val="none" w:sz="0" w:space="0" w:color="auto"/>
                <w:right w:val="none" w:sz="0" w:space="0" w:color="auto"/>
              </w:divBdr>
            </w:div>
            <w:div w:id="875964655">
              <w:marLeft w:val="0"/>
              <w:marRight w:val="0"/>
              <w:marTop w:val="0"/>
              <w:marBottom w:val="0"/>
              <w:divBdr>
                <w:top w:val="none" w:sz="0" w:space="0" w:color="auto"/>
                <w:left w:val="none" w:sz="0" w:space="0" w:color="auto"/>
                <w:bottom w:val="none" w:sz="0" w:space="0" w:color="auto"/>
                <w:right w:val="none" w:sz="0" w:space="0" w:color="auto"/>
              </w:divBdr>
            </w:div>
            <w:div w:id="1334988609">
              <w:marLeft w:val="0"/>
              <w:marRight w:val="0"/>
              <w:marTop w:val="0"/>
              <w:marBottom w:val="0"/>
              <w:divBdr>
                <w:top w:val="none" w:sz="0" w:space="0" w:color="auto"/>
                <w:left w:val="none" w:sz="0" w:space="0" w:color="auto"/>
                <w:bottom w:val="none" w:sz="0" w:space="0" w:color="auto"/>
                <w:right w:val="none" w:sz="0" w:space="0" w:color="auto"/>
              </w:divBdr>
            </w:div>
            <w:div w:id="608121812">
              <w:marLeft w:val="0"/>
              <w:marRight w:val="0"/>
              <w:marTop w:val="0"/>
              <w:marBottom w:val="0"/>
              <w:divBdr>
                <w:top w:val="none" w:sz="0" w:space="0" w:color="auto"/>
                <w:left w:val="none" w:sz="0" w:space="0" w:color="auto"/>
                <w:bottom w:val="none" w:sz="0" w:space="0" w:color="auto"/>
                <w:right w:val="none" w:sz="0" w:space="0" w:color="auto"/>
              </w:divBdr>
            </w:div>
            <w:div w:id="942151095">
              <w:marLeft w:val="0"/>
              <w:marRight w:val="0"/>
              <w:marTop w:val="0"/>
              <w:marBottom w:val="0"/>
              <w:divBdr>
                <w:top w:val="none" w:sz="0" w:space="0" w:color="auto"/>
                <w:left w:val="none" w:sz="0" w:space="0" w:color="auto"/>
                <w:bottom w:val="none" w:sz="0" w:space="0" w:color="auto"/>
                <w:right w:val="none" w:sz="0" w:space="0" w:color="auto"/>
              </w:divBdr>
            </w:div>
            <w:div w:id="1530022474">
              <w:marLeft w:val="0"/>
              <w:marRight w:val="0"/>
              <w:marTop w:val="0"/>
              <w:marBottom w:val="0"/>
              <w:divBdr>
                <w:top w:val="none" w:sz="0" w:space="0" w:color="auto"/>
                <w:left w:val="none" w:sz="0" w:space="0" w:color="auto"/>
                <w:bottom w:val="none" w:sz="0" w:space="0" w:color="auto"/>
                <w:right w:val="none" w:sz="0" w:space="0" w:color="auto"/>
              </w:divBdr>
            </w:div>
            <w:div w:id="758257346">
              <w:marLeft w:val="0"/>
              <w:marRight w:val="0"/>
              <w:marTop w:val="0"/>
              <w:marBottom w:val="0"/>
              <w:divBdr>
                <w:top w:val="none" w:sz="0" w:space="0" w:color="auto"/>
                <w:left w:val="none" w:sz="0" w:space="0" w:color="auto"/>
                <w:bottom w:val="none" w:sz="0" w:space="0" w:color="auto"/>
                <w:right w:val="none" w:sz="0" w:space="0" w:color="auto"/>
              </w:divBdr>
            </w:div>
            <w:div w:id="265384007">
              <w:marLeft w:val="0"/>
              <w:marRight w:val="0"/>
              <w:marTop w:val="0"/>
              <w:marBottom w:val="0"/>
              <w:divBdr>
                <w:top w:val="none" w:sz="0" w:space="0" w:color="auto"/>
                <w:left w:val="none" w:sz="0" w:space="0" w:color="auto"/>
                <w:bottom w:val="none" w:sz="0" w:space="0" w:color="auto"/>
                <w:right w:val="none" w:sz="0" w:space="0" w:color="auto"/>
              </w:divBdr>
            </w:div>
            <w:div w:id="1097218031">
              <w:marLeft w:val="0"/>
              <w:marRight w:val="0"/>
              <w:marTop w:val="0"/>
              <w:marBottom w:val="0"/>
              <w:divBdr>
                <w:top w:val="none" w:sz="0" w:space="0" w:color="auto"/>
                <w:left w:val="none" w:sz="0" w:space="0" w:color="auto"/>
                <w:bottom w:val="none" w:sz="0" w:space="0" w:color="auto"/>
                <w:right w:val="none" w:sz="0" w:space="0" w:color="auto"/>
              </w:divBdr>
            </w:div>
            <w:div w:id="1740250173">
              <w:marLeft w:val="0"/>
              <w:marRight w:val="0"/>
              <w:marTop w:val="0"/>
              <w:marBottom w:val="0"/>
              <w:divBdr>
                <w:top w:val="none" w:sz="0" w:space="0" w:color="auto"/>
                <w:left w:val="none" w:sz="0" w:space="0" w:color="auto"/>
                <w:bottom w:val="none" w:sz="0" w:space="0" w:color="auto"/>
                <w:right w:val="none" w:sz="0" w:space="0" w:color="auto"/>
              </w:divBdr>
            </w:div>
            <w:div w:id="593900008">
              <w:marLeft w:val="0"/>
              <w:marRight w:val="0"/>
              <w:marTop w:val="0"/>
              <w:marBottom w:val="0"/>
              <w:divBdr>
                <w:top w:val="none" w:sz="0" w:space="0" w:color="auto"/>
                <w:left w:val="none" w:sz="0" w:space="0" w:color="auto"/>
                <w:bottom w:val="none" w:sz="0" w:space="0" w:color="auto"/>
                <w:right w:val="none" w:sz="0" w:space="0" w:color="auto"/>
              </w:divBdr>
            </w:div>
            <w:div w:id="405302981">
              <w:marLeft w:val="0"/>
              <w:marRight w:val="0"/>
              <w:marTop w:val="0"/>
              <w:marBottom w:val="0"/>
              <w:divBdr>
                <w:top w:val="none" w:sz="0" w:space="0" w:color="auto"/>
                <w:left w:val="none" w:sz="0" w:space="0" w:color="auto"/>
                <w:bottom w:val="none" w:sz="0" w:space="0" w:color="auto"/>
                <w:right w:val="none" w:sz="0" w:space="0" w:color="auto"/>
              </w:divBdr>
            </w:div>
            <w:div w:id="421606593">
              <w:marLeft w:val="0"/>
              <w:marRight w:val="0"/>
              <w:marTop w:val="0"/>
              <w:marBottom w:val="0"/>
              <w:divBdr>
                <w:top w:val="none" w:sz="0" w:space="0" w:color="auto"/>
                <w:left w:val="none" w:sz="0" w:space="0" w:color="auto"/>
                <w:bottom w:val="none" w:sz="0" w:space="0" w:color="auto"/>
                <w:right w:val="none" w:sz="0" w:space="0" w:color="auto"/>
              </w:divBdr>
            </w:div>
            <w:div w:id="1608807446">
              <w:marLeft w:val="0"/>
              <w:marRight w:val="0"/>
              <w:marTop w:val="0"/>
              <w:marBottom w:val="0"/>
              <w:divBdr>
                <w:top w:val="none" w:sz="0" w:space="0" w:color="auto"/>
                <w:left w:val="none" w:sz="0" w:space="0" w:color="auto"/>
                <w:bottom w:val="none" w:sz="0" w:space="0" w:color="auto"/>
                <w:right w:val="none" w:sz="0" w:space="0" w:color="auto"/>
              </w:divBdr>
            </w:div>
          </w:divsChild>
        </w:div>
        <w:div w:id="31000637">
          <w:marLeft w:val="0"/>
          <w:marRight w:val="0"/>
          <w:marTop w:val="0"/>
          <w:marBottom w:val="0"/>
          <w:divBdr>
            <w:top w:val="none" w:sz="0" w:space="0" w:color="auto"/>
            <w:left w:val="none" w:sz="0" w:space="0" w:color="auto"/>
            <w:bottom w:val="none" w:sz="0" w:space="0" w:color="auto"/>
            <w:right w:val="none" w:sz="0" w:space="0" w:color="auto"/>
          </w:divBdr>
        </w:div>
        <w:div w:id="133259863">
          <w:marLeft w:val="0"/>
          <w:marRight w:val="0"/>
          <w:marTop w:val="0"/>
          <w:marBottom w:val="0"/>
          <w:divBdr>
            <w:top w:val="none" w:sz="0" w:space="0" w:color="auto"/>
            <w:left w:val="none" w:sz="0" w:space="0" w:color="auto"/>
            <w:bottom w:val="none" w:sz="0" w:space="0" w:color="auto"/>
            <w:right w:val="none" w:sz="0" w:space="0" w:color="auto"/>
          </w:divBdr>
        </w:div>
        <w:div w:id="914247703">
          <w:marLeft w:val="0"/>
          <w:marRight w:val="0"/>
          <w:marTop w:val="0"/>
          <w:marBottom w:val="0"/>
          <w:divBdr>
            <w:top w:val="none" w:sz="0" w:space="0" w:color="auto"/>
            <w:left w:val="none" w:sz="0" w:space="0" w:color="auto"/>
            <w:bottom w:val="none" w:sz="0" w:space="0" w:color="auto"/>
            <w:right w:val="none" w:sz="0" w:space="0" w:color="auto"/>
          </w:divBdr>
        </w:div>
        <w:div w:id="412745778">
          <w:marLeft w:val="0"/>
          <w:marRight w:val="0"/>
          <w:marTop w:val="0"/>
          <w:marBottom w:val="0"/>
          <w:divBdr>
            <w:top w:val="none" w:sz="0" w:space="0" w:color="auto"/>
            <w:left w:val="none" w:sz="0" w:space="0" w:color="auto"/>
            <w:bottom w:val="none" w:sz="0" w:space="0" w:color="auto"/>
            <w:right w:val="none" w:sz="0" w:space="0" w:color="auto"/>
          </w:divBdr>
        </w:div>
        <w:div w:id="151719300">
          <w:marLeft w:val="0"/>
          <w:marRight w:val="0"/>
          <w:marTop w:val="0"/>
          <w:marBottom w:val="0"/>
          <w:divBdr>
            <w:top w:val="none" w:sz="0" w:space="0" w:color="auto"/>
            <w:left w:val="none" w:sz="0" w:space="0" w:color="auto"/>
            <w:bottom w:val="none" w:sz="0" w:space="0" w:color="auto"/>
            <w:right w:val="none" w:sz="0" w:space="0" w:color="auto"/>
          </w:divBdr>
        </w:div>
        <w:div w:id="323363906">
          <w:marLeft w:val="0"/>
          <w:marRight w:val="0"/>
          <w:marTop w:val="0"/>
          <w:marBottom w:val="0"/>
          <w:divBdr>
            <w:top w:val="none" w:sz="0" w:space="0" w:color="auto"/>
            <w:left w:val="none" w:sz="0" w:space="0" w:color="auto"/>
            <w:bottom w:val="none" w:sz="0" w:space="0" w:color="auto"/>
            <w:right w:val="none" w:sz="0" w:space="0" w:color="auto"/>
          </w:divBdr>
        </w:div>
        <w:div w:id="205603441">
          <w:marLeft w:val="0"/>
          <w:marRight w:val="0"/>
          <w:marTop w:val="0"/>
          <w:marBottom w:val="0"/>
          <w:divBdr>
            <w:top w:val="none" w:sz="0" w:space="0" w:color="auto"/>
            <w:left w:val="none" w:sz="0" w:space="0" w:color="auto"/>
            <w:bottom w:val="none" w:sz="0" w:space="0" w:color="auto"/>
            <w:right w:val="none" w:sz="0" w:space="0" w:color="auto"/>
          </w:divBdr>
        </w:div>
        <w:div w:id="346441680">
          <w:marLeft w:val="0"/>
          <w:marRight w:val="0"/>
          <w:marTop w:val="0"/>
          <w:marBottom w:val="0"/>
          <w:divBdr>
            <w:top w:val="none" w:sz="0" w:space="0" w:color="auto"/>
            <w:left w:val="none" w:sz="0" w:space="0" w:color="auto"/>
            <w:bottom w:val="none" w:sz="0" w:space="0" w:color="auto"/>
            <w:right w:val="none" w:sz="0" w:space="0" w:color="auto"/>
          </w:divBdr>
        </w:div>
        <w:div w:id="121004336">
          <w:marLeft w:val="0"/>
          <w:marRight w:val="0"/>
          <w:marTop w:val="0"/>
          <w:marBottom w:val="0"/>
          <w:divBdr>
            <w:top w:val="none" w:sz="0" w:space="0" w:color="auto"/>
            <w:left w:val="none" w:sz="0" w:space="0" w:color="auto"/>
            <w:bottom w:val="none" w:sz="0" w:space="0" w:color="auto"/>
            <w:right w:val="none" w:sz="0" w:space="0" w:color="auto"/>
          </w:divBdr>
        </w:div>
        <w:div w:id="217322847">
          <w:marLeft w:val="0"/>
          <w:marRight w:val="0"/>
          <w:marTop w:val="0"/>
          <w:marBottom w:val="0"/>
          <w:divBdr>
            <w:top w:val="none" w:sz="0" w:space="0" w:color="auto"/>
            <w:left w:val="none" w:sz="0" w:space="0" w:color="auto"/>
            <w:bottom w:val="none" w:sz="0" w:space="0" w:color="auto"/>
            <w:right w:val="none" w:sz="0" w:space="0" w:color="auto"/>
          </w:divBdr>
        </w:div>
        <w:div w:id="1726368431">
          <w:marLeft w:val="0"/>
          <w:marRight w:val="0"/>
          <w:marTop w:val="0"/>
          <w:marBottom w:val="0"/>
          <w:divBdr>
            <w:top w:val="none" w:sz="0" w:space="0" w:color="auto"/>
            <w:left w:val="none" w:sz="0" w:space="0" w:color="auto"/>
            <w:bottom w:val="none" w:sz="0" w:space="0" w:color="auto"/>
            <w:right w:val="none" w:sz="0" w:space="0" w:color="auto"/>
          </w:divBdr>
        </w:div>
        <w:div w:id="865294238">
          <w:marLeft w:val="0"/>
          <w:marRight w:val="0"/>
          <w:marTop w:val="0"/>
          <w:marBottom w:val="0"/>
          <w:divBdr>
            <w:top w:val="none" w:sz="0" w:space="0" w:color="auto"/>
            <w:left w:val="none" w:sz="0" w:space="0" w:color="auto"/>
            <w:bottom w:val="none" w:sz="0" w:space="0" w:color="auto"/>
            <w:right w:val="none" w:sz="0" w:space="0" w:color="auto"/>
          </w:divBdr>
        </w:div>
        <w:div w:id="2014797519">
          <w:marLeft w:val="0"/>
          <w:marRight w:val="0"/>
          <w:marTop w:val="0"/>
          <w:marBottom w:val="0"/>
          <w:divBdr>
            <w:top w:val="none" w:sz="0" w:space="0" w:color="auto"/>
            <w:left w:val="none" w:sz="0" w:space="0" w:color="auto"/>
            <w:bottom w:val="none" w:sz="0" w:space="0" w:color="auto"/>
            <w:right w:val="none" w:sz="0" w:space="0" w:color="auto"/>
          </w:divBdr>
        </w:div>
        <w:div w:id="1578173315">
          <w:marLeft w:val="0"/>
          <w:marRight w:val="0"/>
          <w:marTop w:val="0"/>
          <w:marBottom w:val="0"/>
          <w:divBdr>
            <w:top w:val="none" w:sz="0" w:space="0" w:color="auto"/>
            <w:left w:val="none" w:sz="0" w:space="0" w:color="auto"/>
            <w:bottom w:val="none" w:sz="0" w:space="0" w:color="auto"/>
            <w:right w:val="none" w:sz="0" w:space="0" w:color="auto"/>
          </w:divBdr>
        </w:div>
        <w:div w:id="938025083">
          <w:marLeft w:val="0"/>
          <w:marRight w:val="0"/>
          <w:marTop w:val="0"/>
          <w:marBottom w:val="0"/>
          <w:divBdr>
            <w:top w:val="none" w:sz="0" w:space="0" w:color="auto"/>
            <w:left w:val="none" w:sz="0" w:space="0" w:color="auto"/>
            <w:bottom w:val="none" w:sz="0" w:space="0" w:color="auto"/>
            <w:right w:val="none" w:sz="0" w:space="0" w:color="auto"/>
          </w:divBdr>
        </w:div>
        <w:div w:id="232737599">
          <w:marLeft w:val="0"/>
          <w:marRight w:val="0"/>
          <w:marTop w:val="0"/>
          <w:marBottom w:val="0"/>
          <w:divBdr>
            <w:top w:val="none" w:sz="0" w:space="0" w:color="auto"/>
            <w:left w:val="none" w:sz="0" w:space="0" w:color="auto"/>
            <w:bottom w:val="none" w:sz="0" w:space="0" w:color="auto"/>
            <w:right w:val="none" w:sz="0" w:space="0" w:color="auto"/>
          </w:divBdr>
        </w:div>
        <w:div w:id="9929469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mbcwebstolive01.blob.core.windows.net/media/Default/CouncilTaxBenefits/Documents/Financial%20Assessments%20Fact%20Sheet%20.pdf" TargetMode="External" Id="rId13" /><Relationship Type="http://schemas.openxmlformats.org/officeDocument/2006/relationships/hyperlink" Target="https://www.gov.uk/government/collections/local-authority-circulars"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FinAssess1@doncaster.gov.uk" TargetMode="External" Id="rId21" /><Relationship Type="http://schemas.openxmlformats.org/officeDocument/2006/relationships/endnotes" Target="endnotes.xml" Id="rId7" /><Relationship Type="http://schemas.openxmlformats.org/officeDocument/2006/relationships/hyperlink" Target="https://www.doncaster.gov.uk/services/the-council-democracy/privacy" TargetMode="External" Id="rId12" /><Relationship Type="http://schemas.openxmlformats.org/officeDocument/2006/relationships/hyperlink" Target="https://www.gov.uk/government/publications/care-act-statutory-guidance/care-and-support-statutory-guidance"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s://dmbcwebstolive01.blob.core.windows.net/media/Default/CouncilTaxBenefits/Documents/Financial%20Assessment%20Deferred%20Payment%20Agreement%20Fact%20Sheet%20.pdf" TargetMode="External" Id="rId16" /><Relationship Type="http://schemas.openxmlformats.org/officeDocument/2006/relationships/hyperlink" Target="https://www.doncaster.gov.uk/Documents/DocumentView/Stream/Media/Default/CouncilTaxBenefits/Documents/Financial%20Assessments%20Fact%20Sheet%202024.docx" TargetMode="External" Id="rId20" /><Relationship Type="http://schemas.openxmlformats.org/officeDocument/2006/relationships/customXml" Target="../customXml/item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ocialCareComplaints@doncaster.gov.uk" TargetMode="External" Id="rId24" /><Relationship Type="http://schemas.openxmlformats.org/officeDocument/2006/relationships/webSettings" Target="webSettings.xml" Id="rId5" /><Relationship Type="http://schemas.openxmlformats.org/officeDocument/2006/relationships/hyperlink" Target="https://www.gov.uk/government/publications/social-care-charging-for-local-authorities-2024-to-2025/social-care-charging-for-care-and-support-local-authority-circular" TargetMode="External" Id="rId15" /><Relationship Type="http://schemas.openxmlformats.org/officeDocument/2006/relationships/hyperlink" Target="https://www.doncaster.gov.uk/services/get-in-touch/complaints-and-compliments" TargetMode="External" Id="rId23" /><Relationship Type="http://schemas.openxmlformats.org/officeDocument/2006/relationships/customXml" Target="../customXml/item2.xml" Id="rId28" /><Relationship Type="http://schemas.openxmlformats.org/officeDocument/2006/relationships/hyperlink" Target="https://www.doncaster.gov.uk/services/adult-social-care/adult-practice-framework"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gov.uk/government/publications/care-act-statutory-guidance/care-and-support-statutory-guidance" TargetMode="External" Id="rId14" /><Relationship Type="http://schemas.openxmlformats.org/officeDocument/2006/relationships/hyperlink" Target="https://www.doncaster.gov.uk/complaints" TargetMode="External" Id="rId22" /><Relationship Type="http://schemas.openxmlformats.org/officeDocument/2006/relationships/theme" Target="theme/theme1.xml" Id="rId27" /><Relationship Type="http://schemas.openxmlformats.org/officeDocument/2006/relationships/customXml" Target="../customXml/item4.xml" Id="rId30" /><Relationship Type="http://schemas.openxmlformats.org/officeDocument/2006/relationships/hyperlink" Target="https://www.gov.uk/become-appointee-for-someone-claiming-benefits" TargetMode="External" Id="R6f184621a5214408" /><Relationship Type="http://schemas.openxmlformats.org/officeDocument/2006/relationships/hyperlink" Target="https://dmbcwebstolive01.blob.core.windows.net/media/Default/CouncilTaxBenefits/Documents/Financial%20Assessments%20Fact%20Sheet%20.pdf" TargetMode="External" Id="R6e99d7d547b84e3c" /><Relationship Type="http://schemas.openxmlformats.org/officeDocument/2006/relationships/header" Target="header.xml" Id="Ra41e0005351140e1" /><Relationship Type="http://schemas.openxmlformats.org/officeDocument/2006/relationships/header" Target="header2.xml" Id="Rdda70da5d0504c0d" /><Relationship Type="http://schemas.openxmlformats.org/officeDocument/2006/relationships/footer" Target="footer2.xml" Id="Rc5e5622fa95e467c" /><Relationship Type="http://schemas.microsoft.com/office/2020/10/relationships/intelligence" Target="intelligence2.xml" Id="R5358644af8b54c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667F4AE94514E95D87AE81AEE2D93" ma:contentTypeVersion="14" ma:contentTypeDescription="Create a new document." ma:contentTypeScope="" ma:versionID="8b9c93e7599b31349e45ed6d20386466">
  <xsd:schema xmlns:xsd="http://www.w3.org/2001/XMLSchema" xmlns:xs="http://www.w3.org/2001/XMLSchema" xmlns:p="http://schemas.microsoft.com/office/2006/metadata/properties" xmlns:ns2="55704005-d324-4862-b768-832c1b48a82b" xmlns:ns3="1d027cab-9b9b-411b-b9e8-4dcef4e32054" targetNamespace="http://schemas.microsoft.com/office/2006/metadata/properties" ma:root="true" ma:fieldsID="ae291213c4cf7e52f48d848eca03012c" ns2:_="" ns3:_="">
    <xsd:import namespace="55704005-d324-4862-b768-832c1b48a82b"/>
    <xsd:import namespace="1d027cab-9b9b-411b-b9e8-4dcef4e32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heck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04005-d324-4862-b768-832c1b48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hecked" ma:index="14" nillable="true" ma:displayName="Checked" ma:format="Dropdown" ma:internalName="Checked">
      <xsd:simpleType>
        <xsd:restriction base="dms:Choice">
          <xsd:enumeration value="Choice 1"/>
          <xsd:enumeration value="Choice 2"/>
          <xsd:enumeration value="Choice 3"/>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7cab-9b9b-411b-b9e8-4dcef4e32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a2d429-a3ba-4b32-9707-295d9a2cf4f4}" ma:internalName="TaxCatchAll" ma:showField="CatchAllData" ma:web="1d027cab-9b9b-411b-b9e8-4dcef4e32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027cab-9b9b-411b-b9e8-4dcef4e32054" xsi:nil="true"/>
    <lcf76f155ced4ddcb4097134ff3c332f xmlns="55704005-d324-4862-b768-832c1b48a82b">
      <Terms xmlns="http://schemas.microsoft.com/office/infopath/2007/PartnerControls"/>
    </lcf76f155ced4ddcb4097134ff3c332f>
    <Checked xmlns="55704005-d324-4862-b768-832c1b48a82b" xsi:nil="true"/>
  </documentManagement>
</p:properties>
</file>

<file path=customXml/itemProps1.xml><?xml version="1.0" encoding="utf-8"?>
<ds:datastoreItem xmlns:ds="http://schemas.openxmlformats.org/officeDocument/2006/customXml" ds:itemID="{D8F65F13-EAAC-4EA9-8C83-2770EAC260A1}">
  <ds:schemaRefs>
    <ds:schemaRef ds:uri="http://schemas.openxmlformats.org/officeDocument/2006/bibliography"/>
  </ds:schemaRefs>
</ds:datastoreItem>
</file>

<file path=customXml/itemProps2.xml><?xml version="1.0" encoding="utf-8"?>
<ds:datastoreItem xmlns:ds="http://schemas.openxmlformats.org/officeDocument/2006/customXml" ds:itemID="{AB71BB80-D080-4149-BAD7-7767C2067D08}"/>
</file>

<file path=customXml/itemProps3.xml><?xml version="1.0" encoding="utf-8"?>
<ds:datastoreItem xmlns:ds="http://schemas.openxmlformats.org/officeDocument/2006/customXml" ds:itemID="{8ACF977C-6CD9-4748-9483-309803ABA5CB}"/>
</file>

<file path=customXml/itemProps4.xml><?xml version="1.0" encoding="utf-8"?>
<ds:datastoreItem xmlns:ds="http://schemas.openxmlformats.org/officeDocument/2006/customXml" ds:itemID="{87333CD9-B815-4BEA-AB51-D9C150DBF4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Ledgard Jepson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CDC Document Title</dc:title>
  <dc:subject/>
  <dc:creator>Dan Clarkson</dc:creator>
  <keywords/>
  <lastModifiedBy>Milner-Dodds, Sarah (PIC)</lastModifiedBy>
  <revision>6</revision>
  <dcterms:created xsi:type="dcterms:W3CDTF">2025-02-17T15:54:00.0000000Z</dcterms:created>
  <dcterms:modified xsi:type="dcterms:W3CDTF">2025-02-19T07:47:23.0582771Z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0x01010071F667F4AE94514E95D87AE81AEE2D93</vt:lpwstr>
  </property>
  <property fmtid="{D5CDD505-2E9C-101B-9397-08002B2CF9AE}" pid="3" name="MediaServiceImageTags">
    <vt:lpwstr/>
  </property>
</Properties>
</file>